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F7" w:rsidRDefault="003467F7" w:rsidP="003467F7">
      <w:pPr>
        <w:spacing w:after="0" w:line="240" w:lineRule="auto"/>
        <w:jc w:val="center"/>
      </w:pPr>
      <w:r>
        <w:t>PAPELETA DE VOTACION CAMBIO DE ESTATUTOS ANIH</w:t>
      </w:r>
    </w:p>
    <w:p w:rsidR="003467F7" w:rsidRDefault="003467F7" w:rsidP="003467F7">
      <w:pPr>
        <w:spacing w:after="0" w:line="240" w:lineRule="auto"/>
        <w:jc w:val="center"/>
      </w:pPr>
      <w:r>
        <w:t>14 DICIEMBRE 2018</w:t>
      </w:r>
    </w:p>
    <w:p w:rsidR="003467F7" w:rsidRDefault="003467F7" w:rsidP="003467F7">
      <w:pPr>
        <w:spacing w:after="0" w:line="240" w:lineRule="auto"/>
        <w:jc w:val="center"/>
      </w:pPr>
    </w:p>
    <w:p w:rsidR="00A31A59" w:rsidRDefault="00A31A59" w:rsidP="003467F7">
      <w:pPr>
        <w:spacing w:after="0" w:line="240" w:lineRule="auto"/>
        <w:jc w:val="center"/>
      </w:pPr>
    </w:p>
    <w:p w:rsidR="003467F7" w:rsidRDefault="003467F7" w:rsidP="003467F7">
      <w:pPr>
        <w:spacing w:after="0" w:line="240" w:lineRule="auto"/>
        <w:jc w:val="both"/>
      </w:pPr>
      <w:r>
        <w:t>La Junta Directiva propone la modificación del artículo 12.4:</w:t>
      </w:r>
    </w:p>
    <w:p w:rsidR="003467F7" w:rsidRDefault="003467F7" w:rsidP="003467F7">
      <w:pPr>
        <w:spacing w:after="0" w:line="240" w:lineRule="auto"/>
        <w:jc w:val="both"/>
      </w:pPr>
    </w:p>
    <w:p w:rsidR="003467F7" w:rsidRDefault="003467F7" w:rsidP="003467F7">
      <w:pPr>
        <w:spacing w:after="0" w:line="240" w:lineRule="auto"/>
        <w:jc w:val="both"/>
      </w:pPr>
      <w:r>
        <w:t>Redacción actual:</w:t>
      </w:r>
    </w:p>
    <w:p w:rsidR="003467F7" w:rsidRDefault="00C32ED9" w:rsidP="00C32ED9">
      <w:pPr>
        <w:spacing w:after="0" w:line="240" w:lineRule="auto"/>
        <w:ind w:firstLine="708"/>
        <w:jc w:val="both"/>
      </w:pPr>
      <w:r>
        <w:rPr>
          <w:i/>
        </w:rPr>
        <w:t>A</w:t>
      </w:r>
      <w:r w:rsidR="003467F7" w:rsidRPr="005B399F">
        <w:rPr>
          <w:i/>
        </w:rPr>
        <w:t>rtículo 12.4. Los miembros de la Junta Directiva desempeñarán sus funciones por un periodo de dos años y podrán ser reelegibles para el mismo, u otro cargo, por periodos adicionales de dos años hasta un máximo de seis años seguidos, renovándose cada dos años, al menos, un tercio de los vocales de la Junta Directiva</w:t>
      </w:r>
      <w:r w:rsidR="003467F7">
        <w:t>)</w:t>
      </w:r>
      <w:r w:rsidR="003467F7" w:rsidRPr="005B399F">
        <w:t>.</w:t>
      </w:r>
    </w:p>
    <w:p w:rsidR="003467F7" w:rsidRDefault="003467F7" w:rsidP="003467F7">
      <w:pPr>
        <w:spacing w:after="0" w:line="240" w:lineRule="auto"/>
        <w:jc w:val="both"/>
      </w:pPr>
    </w:p>
    <w:p w:rsidR="00C32ED9" w:rsidRDefault="00C32ED9" w:rsidP="003467F7">
      <w:pPr>
        <w:jc w:val="both"/>
      </w:pPr>
    </w:p>
    <w:p w:rsidR="003467F7" w:rsidRDefault="006B5607" w:rsidP="003467F7">
      <w:pPr>
        <w:jc w:val="both"/>
      </w:pPr>
      <w:r>
        <w:t xml:space="preserve">Propuesta de </w:t>
      </w:r>
      <w:r w:rsidR="003467F7">
        <w:t>Redacción alternativa</w:t>
      </w:r>
      <w:r>
        <w:t xml:space="preserve"> sometida a votación</w:t>
      </w:r>
      <w:r w:rsidR="003467F7">
        <w:t>:</w:t>
      </w:r>
    </w:p>
    <w:p w:rsidR="003467F7" w:rsidRPr="005B399F" w:rsidRDefault="00C32ED9" w:rsidP="00C32ED9">
      <w:pPr>
        <w:ind w:firstLine="708"/>
        <w:jc w:val="both"/>
        <w:rPr>
          <w:i/>
          <w:u w:val="single"/>
        </w:rPr>
      </w:pPr>
      <w:r>
        <w:t>A</w:t>
      </w:r>
      <w:bookmarkStart w:id="0" w:name="_GoBack"/>
      <w:bookmarkEnd w:id="0"/>
      <w:r w:rsidR="003467F7" w:rsidRPr="005B399F">
        <w:rPr>
          <w:i/>
        </w:rPr>
        <w:t xml:space="preserve">rtículo 12.4. Los miembros de la Junta Directiva desempeñarán sus funciones por un periodo de dos años y podrán ser reelegibles para el mismo, u otro cargo, por periodos adicionales de dos años hasta un máximo de seis años seguidos, renovándose cado dos años, al menos, un tercio de los vocales de la Junta Directiva. </w:t>
      </w:r>
      <w:r w:rsidR="003467F7" w:rsidRPr="005B399F">
        <w:rPr>
          <w:i/>
          <w:u w:val="single"/>
        </w:rPr>
        <w:t>De manera excepcional, la Asamblea General podrá aprobar la concesión de un único periodo adicional de dos años (por encima del límite de seis años consecutivos) a aquellos miembros de la Junta que lo soliciten estando en curso su tercer mandato, hasta un máximo de ocho años consecutivos. Los miembros de la Junta afectados por esta medida deberán someterse al correspondiente proceso de elección al término de su tercer mandato.</w:t>
      </w:r>
    </w:p>
    <w:p w:rsidR="003467F7" w:rsidRDefault="003467F7" w:rsidP="003467F7">
      <w:pPr>
        <w:spacing w:after="0" w:line="240" w:lineRule="auto"/>
      </w:pPr>
    </w:p>
    <w:p w:rsidR="00C32ED9" w:rsidRDefault="00C32ED9" w:rsidP="003467F7">
      <w:pPr>
        <w:spacing w:after="0" w:line="240" w:lineRule="auto"/>
      </w:pPr>
    </w:p>
    <w:p w:rsidR="00C32ED9" w:rsidRDefault="00C32ED9" w:rsidP="003467F7">
      <w:pPr>
        <w:spacing w:after="0" w:line="240" w:lineRule="auto"/>
      </w:pPr>
    </w:p>
    <w:p w:rsidR="00B06593" w:rsidRDefault="00A31A59" w:rsidP="003467F7">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267970</wp:posOffset>
                </wp:positionV>
                <wp:extent cx="214313" cy="180975"/>
                <wp:effectExtent l="0" t="0" r="14605" b="28575"/>
                <wp:wrapNone/>
                <wp:docPr id="1" name="Rectángulo 1"/>
                <wp:cNvGraphicFramePr/>
                <a:graphic xmlns:a="http://schemas.openxmlformats.org/drawingml/2006/main">
                  <a:graphicData uri="http://schemas.microsoft.com/office/word/2010/wordprocessingShape">
                    <wps:wsp>
                      <wps:cNvSpPr/>
                      <wps:spPr>
                        <a:xfrm>
                          <a:off x="0" y="0"/>
                          <a:ext cx="214313"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3E143" id="Rectángulo 1" o:spid="_x0000_s1026" style="position:absolute;margin-left:-.3pt;margin-top:21.1pt;width:16.9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" filled="f" strokecolor="black [3213]" strokeweight="1pt"/>
            </w:pict>
          </mc:Fallback>
        </mc:AlternateContent>
      </w:r>
      <w:r w:rsidR="003467F7">
        <w:t>¿Estás de acuerdo</w:t>
      </w:r>
      <w:r w:rsidR="006B5607">
        <w:t xml:space="preserve"> con la propuesta de redacción alternativa</w:t>
      </w:r>
      <w:r w:rsidR="003467F7">
        <w:t>?</w:t>
      </w:r>
    </w:p>
    <w:p w:rsidR="00A31A59" w:rsidRDefault="00A31A59" w:rsidP="00A31A59">
      <w:r>
        <w:tab/>
      </w:r>
      <w:r>
        <w:tab/>
        <w:t>SI</w:t>
      </w:r>
    </w:p>
    <w:p w:rsidR="00415A7E" w:rsidRDefault="00415A7E" w:rsidP="00A31A59"/>
    <w:p w:rsidR="00A31A59" w:rsidRDefault="00A31A59" w:rsidP="00A31A59">
      <w:r>
        <w:rPr>
          <w:noProof/>
          <w:lang w:eastAsia="es-ES"/>
        </w:rPr>
        <mc:AlternateContent>
          <mc:Choice Requires="wps">
            <w:drawing>
              <wp:anchor distT="0" distB="0" distL="114300" distR="114300" simplePos="0" relativeHeight="251661312" behindDoc="0" locked="0" layoutInCell="1" allowOverlap="1" wp14:anchorId="7D0B35B1" wp14:editId="3217B333">
                <wp:simplePos x="0" y="0"/>
                <wp:positionH relativeFrom="column">
                  <wp:posOffset>0</wp:posOffset>
                </wp:positionH>
                <wp:positionV relativeFrom="paragraph">
                  <wp:posOffset>0</wp:posOffset>
                </wp:positionV>
                <wp:extent cx="214313" cy="180975"/>
                <wp:effectExtent l="0" t="0" r="14605" b="28575"/>
                <wp:wrapNone/>
                <wp:docPr id="2" name="Rectángulo 2"/>
                <wp:cNvGraphicFramePr/>
                <a:graphic xmlns:a="http://schemas.openxmlformats.org/drawingml/2006/main">
                  <a:graphicData uri="http://schemas.microsoft.com/office/word/2010/wordprocessingShape">
                    <wps:wsp>
                      <wps:cNvSpPr/>
                      <wps:spPr>
                        <a:xfrm>
                          <a:off x="0" y="0"/>
                          <a:ext cx="214313"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81EB7" id="Rectángulo 2" o:spid="_x0000_s1026" style="position:absolute;margin-left:0;margin-top:0;width:16.9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" filled="f" strokecolor="black [3213]" strokeweight="1pt"/>
            </w:pict>
          </mc:Fallback>
        </mc:AlternateContent>
      </w:r>
      <w:r>
        <w:tab/>
      </w:r>
      <w:r>
        <w:tab/>
        <w:t>NO</w:t>
      </w:r>
    </w:p>
    <w:sectPr w:rsidR="00A31A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F7"/>
    <w:rsid w:val="003467F7"/>
    <w:rsid w:val="00415A7E"/>
    <w:rsid w:val="006B5607"/>
    <w:rsid w:val="00703B80"/>
    <w:rsid w:val="008F45D6"/>
    <w:rsid w:val="00A31A59"/>
    <w:rsid w:val="00AB3124"/>
    <w:rsid w:val="00C32ED9"/>
    <w:rsid w:val="00D44A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72516-D4E9-4A22-A335-1829B64B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2E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Consejeria de Sanidad</dc:creator>
  <cp:lastModifiedBy>Consejeria de Sanidad</cp:lastModifiedBy>
  <cp:revision>3</cp:revision>
  <dcterms:created xsi:type="dcterms:W3CDTF">2018-11-07T12:22:00Z</dcterms:created>
  <dcterms:modified xsi:type="dcterms:W3CDTF">2018-11-08T10:47:00Z</dcterms:modified>
</cp:coreProperties>
</file>