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7290" w14:textId="433FF0C5" w:rsidR="00BB3ED7" w:rsidRDefault="009A11C0" w:rsidP="00F33AFF">
      <w:pPr>
        <w:pStyle w:val="CTA-Ttulo1"/>
        <w:spacing w:line="520" w:lineRule="exact"/>
        <w:rPr>
          <w:lang w:val="es-ES"/>
        </w:rPr>
      </w:pPr>
      <w:r>
        <w:rPr>
          <w:lang w:val="es-ES"/>
        </w:rPr>
        <w:t xml:space="preserve">Andalucía lidera el proyecto </w:t>
      </w:r>
      <w:r w:rsidR="000B646F">
        <w:rPr>
          <w:lang w:val="es-ES"/>
        </w:rPr>
        <w:t xml:space="preserve">europeo </w:t>
      </w:r>
      <w:r>
        <w:rPr>
          <w:lang w:val="es-ES"/>
        </w:rPr>
        <w:t>GEN4OLIVE</w:t>
      </w:r>
      <w:r w:rsidR="000B646F">
        <w:rPr>
          <w:lang w:val="es-ES"/>
        </w:rPr>
        <w:t xml:space="preserve"> para acelerar</w:t>
      </w:r>
      <w:r w:rsidR="00F243B2">
        <w:rPr>
          <w:lang w:val="es-ES"/>
        </w:rPr>
        <w:t xml:space="preserve"> el aprovechamiento</w:t>
      </w:r>
    </w:p>
    <w:p w14:paraId="3D48016A" w14:textId="307EB9B8" w:rsidR="00FB6FEE" w:rsidRPr="007C3CD3" w:rsidRDefault="000B646F" w:rsidP="00F33AFF">
      <w:pPr>
        <w:pStyle w:val="CTA-Ttulo1"/>
        <w:spacing w:line="520" w:lineRule="exact"/>
        <w:rPr>
          <w:lang w:val="es-ES"/>
        </w:rPr>
      </w:pPr>
      <w:r>
        <w:rPr>
          <w:lang w:val="es-ES"/>
        </w:rPr>
        <w:t xml:space="preserve">de </w:t>
      </w:r>
      <w:r w:rsidR="00912204">
        <w:rPr>
          <w:lang w:val="es-ES"/>
        </w:rPr>
        <w:t xml:space="preserve">los </w:t>
      </w:r>
      <w:r>
        <w:rPr>
          <w:lang w:val="es-ES"/>
        </w:rPr>
        <w:t>recursos genéticos del olivo</w:t>
      </w:r>
      <w:r w:rsidR="00FB6FEE" w:rsidRPr="007C3CD3">
        <w:rPr>
          <w:lang w:val="es-ES"/>
        </w:rPr>
        <w:t>.</w:t>
      </w:r>
    </w:p>
    <w:p w14:paraId="0E6B045F" w14:textId="77777777" w:rsidR="00595F68" w:rsidRPr="009F5501" w:rsidRDefault="00822C9F" w:rsidP="00F33AFF">
      <w:pPr>
        <w:pStyle w:val="CTA-Ttulo1"/>
        <w:spacing w:line="520" w:lineRule="exact"/>
      </w:pPr>
      <w:r w:rsidRPr="00FD12F6">
        <w:rPr>
          <w:noProof/>
        </w:rPr>
        <mc:AlternateContent>
          <mc:Choice Requires="wps">
            <w:drawing>
              <wp:inline distT="0" distB="0" distL="0" distR="0" wp14:anchorId="41B48C54" wp14:editId="4678592B">
                <wp:extent cx="1296000" cy="0"/>
                <wp:effectExtent l="0" t="0" r="12700" b="12700"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6A7F41" id="Conector recto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2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" strokecolor="#f1d000 [3044]" strokeweight="1pt">
                <w10:anchorlock/>
              </v:line>
            </w:pict>
          </mc:Fallback>
        </mc:AlternateContent>
      </w:r>
    </w:p>
    <w:p w14:paraId="4645AFB0" w14:textId="01E18EB8" w:rsidR="00A431B5" w:rsidRDefault="00A431B5" w:rsidP="00A431B5">
      <w:pPr>
        <w:pStyle w:val="CTA-Destacados"/>
        <w:rPr>
          <w:lang w:val="es-ES"/>
        </w:rPr>
      </w:pPr>
      <w:r>
        <w:rPr>
          <w:lang w:val="es-ES"/>
        </w:rPr>
        <w:t>La Universidad de Córdoba coordina est</w:t>
      </w:r>
      <w:r w:rsidR="00CA1F36">
        <w:rPr>
          <w:lang w:val="es-ES"/>
        </w:rPr>
        <w:t xml:space="preserve">e proyecto </w:t>
      </w:r>
      <w:r>
        <w:rPr>
          <w:lang w:val="es-ES"/>
        </w:rPr>
        <w:t>en el que también participan las universidades de Jaén y Granada, CTA y las empresas Galpagro</w:t>
      </w:r>
      <w:r w:rsidR="00092F15">
        <w:rPr>
          <w:lang w:val="es-ES"/>
        </w:rPr>
        <w:t xml:space="preserve">, </w:t>
      </w:r>
      <w:r>
        <w:rPr>
          <w:lang w:val="es-ES"/>
        </w:rPr>
        <w:t>Cámbrico Biotech</w:t>
      </w:r>
      <w:r w:rsidR="00092F15">
        <w:rPr>
          <w:lang w:val="es-ES"/>
        </w:rPr>
        <w:t xml:space="preserve"> y Santa Cruz Ingeniería</w:t>
      </w:r>
      <w:r w:rsidR="006E13F1">
        <w:rPr>
          <w:lang w:val="es-ES"/>
        </w:rPr>
        <w:t>,</w:t>
      </w:r>
      <w:r w:rsidR="00CA1F36">
        <w:rPr>
          <w:lang w:val="es-ES"/>
        </w:rPr>
        <w:t xml:space="preserve"> como entidades andaluzas</w:t>
      </w:r>
      <w:r>
        <w:rPr>
          <w:lang w:val="es-ES"/>
        </w:rPr>
        <w:t>.</w:t>
      </w:r>
    </w:p>
    <w:p w14:paraId="718676DC" w14:textId="49A63D98" w:rsidR="007F62FE" w:rsidRPr="00A431B5" w:rsidRDefault="00EC20B3" w:rsidP="00A431B5">
      <w:pPr>
        <w:pStyle w:val="CTA-Destacados"/>
        <w:rPr>
          <w:lang w:val="es-ES"/>
        </w:rPr>
      </w:pPr>
      <w:r>
        <w:rPr>
          <w:lang w:val="es-ES"/>
        </w:rPr>
        <w:t xml:space="preserve">GEN4OLIVE </w:t>
      </w:r>
      <w:r w:rsidR="007F62FE">
        <w:rPr>
          <w:lang w:val="es-ES"/>
        </w:rPr>
        <w:t>está formado por 16 socios de 7 países europeos, incluyendo los Bancos Internacionales de Germoplasm</w:t>
      </w:r>
      <w:r w:rsidR="00456543">
        <w:rPr>
          <w:lang w:val="es-ES"/>
        </w:rPr>
        <w:t>a</w:t>
      </w:r>
      <w:r>
        <w:rPr>
          <w:lang w:val="es-ES"/>
        </w:rPr>
        <w:t>, y financiado por el programa europeo H2020.</w:t>
      </w:r>
    </w:p>
    <w:p w14:paraId="73C695AC" w14:textId="4AD1F12E" w:rsidR="007C3CD3" w:rsidRPr="007C3CD3" w:rsidRDefault="007C3CD3" w:rsidP="007C3CD3">
      <w:pPr>
        <w:pStyle w:val="CTA-Ladillos"/>
        <w:rPr>
          <w:b w:val="0"/>
          <w:bCs w:val="0"/>
          <w:noProof w:val="0"/>
          <w:sz w:val="18"/>
          <w:szCs w:val="18"/>
          <w:lang w:val="es-ES"/>
        </w:rPr>
      </w:pPr>
      <w:r w:rsidRPr="007C3CD3">
        <w:rPr>
          <w:b w:val="0"/>
          <w:bCs w:val="0"/>
          <w:noProof w:val="0"/>
          <w:sz w:val="18"/>
          <w:szCs w:val="18"/>
          <w:lang w:val="es-ES"/>
        </w:rPr>
        <w:t xml:space="preserve">El </w:t>
      </w:r>
      <w:r w:rsidR="00BB4027">
        <w:rPr>
          <w:b w:val="0"/>
          <w:bCs w:val="0"/>
          <w:noProof w:val="0"/>
          <w:sz w:val="18"/>
          <w:szCs w:val="18"/>
          <w:lang w:val="es-ES"/>
        </w:rPr>
        <w:t xml:space="preserve">proyecto </w:t>
      </w:r>
      <w:r w:rsidR="001168C8">
        <w:rPr>
          <w:b w:val="0"/>
          <w:bCs w:val="0"/>
          <w:noProof w:val="0"/>
          <w:sz w:val="18"/>
          <w:szCs w:val="18"/>
          <w:lang w:val="es-ES"/>
        </w:rPr>
        <w:t xml:space="preserve">europeo </w:t>
      </w:r>
      <w:r w:rsidRPr="007C3CD3">
        <w:rPr>
          <w:b w:val="0"/>
          <w:bCs w:val="0"/>
          <w:noProof w:val="0"/>
          <w:sz w:val="18"/>
          <w:szCs w:val="18"/>
          <w:lang w:val="es-ES"/>
        </w:rPr>
        <w:t>GEN4OLIVE</w:t>
      </w:r>
      <w:r w:rsidR="00BB4027">
        <w:rPr>
          <w:b w:val="0"/>
          <w:bCs w:val="0"/>
          <w:noProof w:val="0"/>
          <w:sz w:val="18"/>
          <w:szCs w:val="18"/>
          <w:lang w:val="es-ES"/>
        </w:rPr>
        <w:t xml:space="preserve"> ha </w:t>
      </w:r>
      <w:r w:rsidR="00432092">
        <w:rPr>
          <w:b w:val="0"/>
          <w:bCs w:val="0"/>
          <w:noProof w:val="0"/>
          <w:sz w:val="18"/>
          <w:szCs w:val="18"/>
          <w:lang w:val="es-ES"/>
        </w:rPr>
        <w:t>comenzado oficialmente tras</w:t>
      </w:r>
      <w:r w:rsidRPr="007C3CD3">
        <w:rPr>
          <w:b w:val="0"/>
          <w:bCs w:val="0"/>
          <w:noProof w:val="0"/>
          <w:sz w:val="18"/>
          <w:szCs w:val="18"/>
          <w:lang w:val="es-ES"/>
        </w:rPr>
        <w:t xml:space="preserve"> </w:t>
      </w:r>
      <w:r w:rsidR="00432092">
        <w:rPr>
          <w:b w:val="0"/>
          <w:bCs w:val="0"/>
          <w:noProof w:val="0"/>
          <w:sz w:val="18"/>
          <w:szCs w:val="18"/>
          <w:lang w:val="es-ES"/>
        </w:rPr>
        <w:t>la reunión de lanzamiento</w:t>
      </w:r>
      <w:r w:rsidR="00221746">
        <w:rPr>
          <w:b w:val="0"/>
          <w:bCs w:val="0"/>
          <w:noProof w:val="0"/>
          <w:sz w:val="18"/>
          <w:szCs w:val="18"/>
          <w:lang w:val="es-ES"/>
        </w:rPr>
        <w:t xml:space="preserve"> que se ha celebrado de forma telemática</w:t>
      </w:r>
      <w:r w:rsidRPr="007C3CD3">
        <w:rPr>
          <w:b w:val="0"/>
          <w:bCs w:val="0"/>
          <w:noProof w:val="0"/>
          <w:sz w:val="18"/>
          <w:szCs w:val="18"/>
          <w:lang w:val="es-ES"/>
        </w:rPr>
        <w:t xml:space="preserve"> debido a las restricciones por la COVID-19. GEN4OLIVE está coordinado por la Universidad de Córdoba y es una Acción de Innovación financiada por el Programa Marco Europeo Horizonte 2020.</w:t>
      </w:r>
      <w:r w:rsidR="00DD28A8">
        <w:rPr>
          <w:b w:val="0"/>
          <w:bCs w:val="0"/>
          <w:noProof w:val="0"/>
          <w:sz w:val="18"/>
          <w:szCs w:val="18"/>
          <w:lang w:val="es-ES"/>
        </w:rPr>
        <w:t xml:space="preserve"> </w:t>
      </w:r>
      <w:r w:rsidR="008030FA">
        <w:rPr>
          <w:b w:val="0"/>
          <w:bCs w:val="0"/>
          <w:noProof w:val="0"/>
          <w:sz w:val="18"/>
          <w:szCs w:val="18"/>
          <w:lang w:val="es-ES"/>
        </w:rPr>
        <w:t xml:space="preserve">Las </w:t>
      </w:r>
      <w:r w:rsidR="00DD28A8" w:rsidRPr="00DD28A8">
        <w:rPr>
          <w:b w:val="0"/>
          <w:bCs w:val="0"/>
          <w:noProof w:val="0"/>
          <w:sz w:val="18"/>
          <w:szCs w:val="18"/>
          <w:lang w:val="es-ES"/>
        </w:rPr>
        <w:t>universidades de Jaén y Granada</w:t>
      </w:r>
      <w:r w:rsidR="008030FA">
        <w:rPr>
          <w:b w:val="0"/>
          <w:bCs w:val="0"/>
          <w:noProof w:val="0"/>
          <w:sz w:val="18"/>
          <w:szCs w:val="18"/>
          <w:lang w:val="es-ES"/>
        </w:rPr>
        <w:t>,</w:t>
      </w:r>
      <w:r w:rsidR="006C1443">
        <w:rPr>
          <w:b w:val="0"/>
          <w:bCs w:val="0"/>
          <w:noProof w:val="0"/>
          <w:sz w:val="18"/>
          <w:szCs w:val="18"/>
          <w:lang w:val="es-ES"/>
        </w:rPr>
        <w:t xml:space="preserve"> Corporación Tecnológica de Andalucía</w:t>
      </w:r>
      <w:r w:rsidR="008030FA">
        <w:rPr>
          <w:b w:val="0"/>
          <w:bCs w:val="0"/>
          <w:noProof w:val="0"/>
          <w:sz w:val="18"/>
          <w:szCs w:val="18"/>
          <w:lang w:val="es-ES"/>
        </w:rPr>
        <w:t xml:space="preserve"> </w:t>
      </w:r>
      <w:r w:rsidR="006C1443">
        <w:rPr>
          <w:b w:val="0"/>
          <w:bCs w:val="0"/>
          <w:noProof w:val="0"/>
          <w:sz w:val="18"/>
          <w:szCs w:val="18"/>
          <w:lang w:val="es-ES"/>
        </w:rPr>
        <w:t>(</w:t>
      </w:r>
      <w:r w:rsidR="008030FA">
        <w:rPr>
          <w:b w:val="0"/>
          <w:bCs w:val="0"/>
          <w:noProof w:val="0"/>
          <w:sz w:val="18"/>
          <w:szCs w:val="18"/>
          <w:lang w:val="es-ES"/>
        </w:rPr>
        <w:t>CTA</w:t>
      </w:r>
      <w:r w:rsidR="006C1443">
        <w:rPr>
          <w:b w:val="0"/>
          <w:bCs w:val="0"/>
          <w:noProof w:val="0"/>
          <w:sz w:val="18"/>
          <w:szCs w:val="18"/>
          <w:lang w:val="es-ES"/>
        </w:rPr>
        <w:t>)</w:t>
      </w:r>
      <w:r w:rsidR="00DD28A8" w:rsidRPr="00DD28A8">
        <w:rPr>
          <w:b w:val="0"/>
          <w:bCs w:val="0"/>
          <w:noProof w:val="0"/>
          <w:sz w:val="18"/>
          <w:szCs w:val="18"/>
          <w:lang w:val="es-ES"/>
        </w:rPr>
        <w:t xml:space="preserve"> y las empresas Galpagro</w:t>
      </w:r>
      <w:r w:rsidR="00092F15">
        <w:rPr>
          <w:b w:val="0"/>
          <w:bCs w:val="0"/>
          <w:noProof w:val="0"/>
          <w:sz w:val="18"/>
          <w:szCs w:val="18"/>
          <w:lang w:val="es-ES"/>
        </w:rPr>
        <w:t>,</w:t>
      </w:r>
      <w:r w:rsidR="00DD28A8" w:rsidRPr="00DD28A8">
        <w:rPr>
          <w:b w:val="0"/>
          <w:bCs w:val="0"/>
          <w:noProof w:val="0"/>
          <w:sz w:val="18"/>
          <w:szCs w:val="18"/>
          <w:lang w:val="es-ES"/>
        </w:rPr>
        <w:t xml:space="preserve"> Cámbrico </w:t>
      </w:r>
      <w:proofErr w:type="spellStart"/>
      <w:r w:rsidR="00DD28A8" w:rsidRPr="00DD28A8">
        <w:rPr>
          <w:b w:val="0"/>
          <w:bCs w:val="0"/>
          <w:noProof w:val="0"/>
          <w:sz w:val="18"/>
          <w:szCs w:val="18"/>
          <w:lang w:val="es-ES"/>
        </w:rPr>
        <w:t>Biotec</w:t>
      </w:r>
      <w:r w:rsidR="007F7DAC">
        <w:rPr>
          <w:b w:val="0"/>
          <w:bCs w:val="0"/>
          <w:noProof w:val="0"/>
          <w:sz w:val="18"/>
          <w:szCs w:val="18"/>
          <w:lang w:val="es-ES"/>
        </w:rPr>
        <w:t>h</w:t>
      </w:r>
      <w:proofErr w:type="spellEnd"/>
      <w:r w:rsidR="00092F15">
        <w:rPr>
          <w:b w:val="0"/>
          <w:bCs w:val="0"/>
          <w:noProof w:val="0"/>
          <w:sz w:val="18"/>
          <w:szCs w:val="18"/>
          <w:lang w:val="es-ES"/>
        </w:rPr>
        <w:t xml:space="preserve"> y Santa Cruz Ingeniería</w:t>
      </w:r>
      <w:r w:rsidR="007F7DAC">
        <w:rPr>
          <w:b w:val="0"/>
          <w:bCs w:val="0"/>
          <w:noProof w:val="0"/>
          <w:sz w:val="18"/>
          <w:szCs w:val="18"/>
          <w:lang w:val="es-ES"/>
        </w:rPr>
        <w:t xml:space="preserve">, junto a la Universidad de Córdoba, son las entidades andaluzas que participan en este proyecto, que </w:t>
      </w:r>
      <w:r w:rsidR="00D56CCE">
        <w:rPr>
          <w:b w:val="0"/>
          <w:bCs w:val="0"/>
          <w:noProof w:val="0"/>
          <w:sz w:val="18"/>
          <w:szCs w:val="18"/>
          <w:lang w:val="es-ES"/>
        </w:rPr>
        <w:t>pretende</w:t>
      </w:r>
      <w:r w:rsidR="007F7DAC">
        <w:rPr>
          <w:b w:val="0"/>
          <w:bCs w:val="0"/>
          <w:noProof w:val="0"/>
          <w:sz w:val="18"/>
          <w:szCs w:val="18"/>
          <w:lang w:val="es-ES"/>
        </w:rPr>
        <w:t xml:space="preserve"> </w:t>
      </w:r>
      <w:r w:rsidRPr="007C3CD3">
        <w:rPr>
          <w:b w:val="0"/>
          <w:bCs w:val="0"/>
          <w:noProof w:val="0"/>
          <w:sz w:val="18"/>
          <w:szCs w:val="18"/>
          <w:lang w:val="es-ES"/>
        </w:rPr>
        <w:t>aprovechar los recursos genéticos del olivo</w:t>
      </w:r>
      <w:r w:rsidR="00F8479A">
        <w:rPr>
          <w:b w:val="0"/>
          <w:bCs w:val="0"/>
          <w:noProof w:val="0"/>
          <w:sz w:val="18"/>
          <w:szCs w:val="18"/>
          <w:lang w:val="es-ES"/>
        </w:rPr>
        <w:t>,</w:t>
      </w:r>
      <w:r w:rsidRPr="007C3CD3">
        <w:rPr>
          <w:b w:val="0"/>
          <w:bCs w:val="0"/>
          <w:noProof w:val="0"/>
          <w:sz w:val="18"/>
          <w:szCs w:val="18"/>
          <w:lang w:val="es-ES"/>
        </w:rPr>
        <w:t xml:space="preserve"> acercándolos tanto a obtentores</w:t>
      </w:r>
      <w:r w:rsidR="002044FD">
        <w:rPr>
          <w:b w:val="0"/>
          <w:bCs w:val="0"/>
          <w:noProof w:val="0"/>
          <w:sz w:val="18"/>
          <w:szCs w:val="18"/>
          <w:lang w:val="es-ES"/>
        </w:rPr>
        <w:t xml:space="preserve"> de nuevas variedades</w:t>
      </w:r>
      <w:r w:rsidRPr="007C3CD3">
        <w:rPr>
          <w:b w:val="0"/>
          <w:bCs w:val="0"/>
          <w:noProof w:val="0"/>
          <w:sz w:val="18"/>
          <w:szCs w:val="18"/>
          <w:lang w:val="es-ES"/>
        </w:rPr>
        <w:t xml:space="preserve"> como a olivareros</w:t>
      </w:r>
      <w:r w:rsidR="001D18E3">
        <w:rPr>
          <w:b w:val="0"/>
          <w:bCs w:val="0"/>
          <w:noProof w:val="0"/>
          <w:sz w:val="18"/>
          <w:szCs w:val="18"/>
          <w:lang w:val="es-ES"/>
        </w:rPr>
        <w:t>, para la mejora del cultivo</w:t>
      </w:r>
      <w:r w:rsidR="00B5628E">
        <w:rPr>
          <w:b w:val="0"/>
          <w:bCs w:val="0"/>
          <w:noProof w:val="0"/>
          <w:sz w:val="18"/>
          <w:szCs w:val="18"/>
          <w:lang w:val="es-ES"/>
        </w:rPr>
        <w:t xml:space="preserve"> y la seguridad alimentaria</w:t>
      </w:r>
      <w:r w:rsidRPr="007C3CD3">
        <w:rPr>
          <w:b w:val="0"/>
          <w:bCs w:val="0"/>
          <w:noProof w:val="0"/>
          <w:sz w:val="18"/>
          <w:szCs w:val="18"/>
          <w:lang w:val="es-ES"/>
        </w:rPr>
        <w:t>.</w:t>
      </w:r>
    </w:p>
    <w:p w14:paraId="642BE3AF" w14:textId="3B543202" w:rsidR="007C3CD3" w:rsidRPr="007C3CD3" w:rsidRDefault="007C3CD3" w:rsidP="007C3CD3">
      <w:pPr>
        <w:pStyle w:val="CTA-Ladillos"/>
        <w:rPr>
          <w:b w:val="0"/>
          <w:bCs w:val="0"/>
          <w:noProof w:val="0"/>
          <w:sz w:val="18"/>
          <w:szCs w:val="18"/>
          <w:lang w:val="es-ES"/>
        </w:rPr>
      </w:pPr>
      <w:r w:rsidRPr="007C3CD3">
        <w:rPr>
          <w:b w:val="0"/>
          <w:bCs w:val="0"/>
          <w:noProof w:val="0"/>
          <w:sz w:val="18"/>
          <w:szCs w:val="18"/>
          <w:lang w:val="es-ES"/>
        </w:rPr>
        <w:t xml:space="preserve">El sector olivarero es uno de los más importantes de la cuenca mediterránea y de la agricultura europea en general, con grandes impactos sociales y económicos. La aparición de enfermedades, como la </w:t>
      </w:r>
      <w:proofErr w:type="spellStart"/>
      <w:r w:rsidRPr="007C3CD3">
        <w:rPr>
          <w:b w:val="0"/>
          <w:bCs w:val="0"/>
          <w:noProof w:val="0"/>
          <w:sz w:val="18"/>
          <w:szCs w:val="18"/>
          <w:lang w:val="es-ES"/>
        </w:rPr>
        <w:t>Xylella</w:t>
      </w:r>
      <w:proofErr w:type="spellEnd"/>
      <w:r w:rsidRPr="007C3CD3">
        <w:rPr>
          <w:b w:val="0"/>
          <w:bCs w:val="0"/>
          <w:noProof w:val="0"/>
          <w:sz w:val="18"/>
          <w:szCs w:val="18"/>
          <w:lang w:val="es-ES"/>
        </w:rPr>
        <w:t>, y el cambio climático están amenazando al sector, mientras los recursos genéticos, que podrían tener la clave para resolver estos problemas, no son suficientemente explotados.</w:t>
      </w:r>
      <w:r w:rsidR="004133BE">
        <w:rPr>
          <w:b w:val="0"/>
          <w:bCs w:val="0"/>
          <w:noProof w:val="0"/>
          <w:sz w:val="18"/>
          <w:szCs w:val="18"/>
          <w:lang w:val="es-ES"/>
        </w:rPr>
        <w:t xml:space="preserve"> </w:t>
      </w:r>
      <w:r w:rsidRPr="007C3CD3">
        <w:rPr>
          <w:b w:val="0"/>
          <w:bCs w:val="0"/>
          <w:noProof w:val="0"/>
          <w:sz w:val="18"/>
          <w:szCs w:val="18"/>
          <w:lang w:val="es-ES"/>
        </w:rPr>
        <w:t>Actualmente, hay más de 1.200 variedades de olivo por todo el mundo, pero sólo un 5% de las mismas están presentes en la mayor parte de la superficie cultivada.</w:t>
      </w:r>
    </w:p>
    <w:p w14:paraId="3344CDD8" w14:textId="2DBE55EF" w:rsidR="007C3CD3" w:rsidRPr="007C3CD3" w:rsidRDefault="007C3CD3" w:rsidP="007C3CD3">
      <w:pPr>
        <w:pStyle w:val="CTA-Ladillos"/>
        <w:rPr>
          <w:b w:val="0"/>
          <w:bCs w:val="0"/>
          <w:noProof w:val="0"/>
          <w:sz w:val="18"/>
          <w:szCs w:val="18"/>
          <w:lang w:val="es-ES"/>
        </w:rPr>
      </w:pPr>
      <w:r w:rsidRPr="007C3CD3">
        <w:rPr>
          <w:b w:val="0"/>
          <w:bCs w:val="0"/>
          <w:noProof w:val="0"/>
          <w:sz w:val="18"/>
          <w:szCs w:val="18"/>
          <w:lang w:val="es-ES"/>
        </w:rPr>
        <w:lastRenderedPageBreak/>
        <w:t xml:space="preserve"> Los recursos genéticos del olivo se preservan en Bancos de Germoplasma, pero aún es necesario un esfuerzo común para caracterizar claramente todos los aspectos relevantes de este material genético e integrar toda la información de forma que sea fácil de explotar.</w:t>
      </w:r>
    </w:p>
    <w:p w14:paraId="39B86735" w14:textId="77777777" w:rsidR="007C3CD3" w:rsidRDefault="007C3CD3" w:rsidP="007C3CD3">
      <w:pPr>
        <w:pStyle w:val="CTA-Ladillos"/>
        <w:rPr>
          <w:b w:val="0"/>
          <w:bCs w:val="0"/>
          <w:noProof w:val="0"/>
          <w:sz w:val="18"/>
          <w:szCs w:val="18"/>
          <w:lang w:val="es-ES"/>
        </w:rPr>
      </w:pPr>
      <w:r w:rsidRPr="007C3CD3">
        <w:rPr>
          <w:b w:val="0"/>
          <w:bCs w:val="0"/>
          <w:noProof w:val="0"/>
          <w:sz w:val="18"/>
          <w:szCs w:val="18"/>
          <w:lang w:val="es-ES"/>
        </w:rPr>
        <w:t>El proyecto GEN4OLIVE reúne a un amplio consorcio multidisciplinar y transdisciplinar, con 16 socios de 7 países diferentes, incluyendo los Bancos Internacionales de Germoplasma de los 5 principales países en el ámbito oleico, quienes proporcionarán el material que será estudiado y explotado. Además, el Consejo Oleícola Internacional (COI) apoya al proyecto GEN4OLIVE, formando parte de su Consejo Asesor.</w:t>
      </w:r>
    </w:p>
    <w:p w14:paraId="67CA6E82" w14:textId="799EA33D" w:rsidR="001410F7" w:rsidRPr="003A0517" w:rsidRDefault="00DB5186" w:rsidP="007C3CD3">
      <w:pPr>
        <w:pStyle w:val="CTA-Ladillos"/>
        <w:rPr>
          <w:lang w:val="es-ES"/>
        </w:rPr>
      </w:pPr>
      <w:r>
        <w:rPr>
          <w:lang w:val="es-ES"/>
        </w:rPr>
        <w:t>Objetivos general de GEN4OLIVE</w:t>
      </w:r>
    </w:p>
    <w:p w14:paraId="41755A24" w14:textId="77777777" w:rsidR="008E2215" w:rsidRPr="008E2215" w:rsidRDefault="008E2215" w:rsidP="008E2215">
      <w:pPr>
        <w:pStyle w:val="CTA-Ladillos"/>
        <w:rPr>
          <w:b w:val="0"/>
          <w:bCs w:val="0"/>
          <w:noProof w:val="0"/>
          <w:sz w:val="18"/>
          <w:szCs w:val="18"/>
          <w:lang w:val="es-ES"/>
        </w:rPr>
      </w:pPr>
      <w:r w:rsidRPr="008E2215">
        <w:rPr>
          <w:b w:val="0"/>
          <w:bCs w:val="0"/>
          <w:noProof w:val="0"/>
          <w:sz w:val="18"/>
          <w:szCs w:val="18"/>
          <w:lang w:val="es-ES"/>
        </w:rPr>
        <w:t>El objetivo general de este proyecto es acelerar la movilización de los recursos genéticos del olivo e impulsar las actividades previas de mejora genética mediante:</w:t>
      </w:r>
    </w:p>
    <w:p w14:paraId="10265A26" w14:textId="77777777" w:rsidR="00D91A52" w:rsidRDefault="008E2215" w:rsidP="00D91A52">
      <w:pPr>
        <w:pStyle w:val="CTA-Ladillos"/>
        <w:numPr>
          <w:ilvl w:val="0"/>
          <w:numId w:val="22"/>
        </w:numPr>
        <w:rPr>
          <w:b w:val="0"/>
          <w:bCs w:val="0"/>
          <w:noProof w:val="0"/>
          <w:sz w:val="18"/>
          <w:szCs w:val="18"/>
          <w:lang w:val="es-ES"/>
        </w:rPr>
      </w:pPr>
      <w:r w:rsidRPr="008E2215">
        <w:rPr>
          <w:b w:val="0"/>
          <w:bCs w:val="0"/>
          <w:noProof w:val="0"/>
          <w:sz w:val="18"/>
          <w:szCs w:val="18"/>
          <w:lang w:val="es-ES"/>
        </w:rPr>
        <w:t>El desarrollo de actividades conjuntas previas de mejora, con el fin de caracterizar en profundidad más de 500 variedades de olivo y 1.000 genotipos de variedades (olivo) silvestres y milenarias, con el foco en cuatro temáticas fundamentales:</w:t>
      </w:r>
    </w:p>
    <w:p w14:paraId="385FCE20" w14:textId="77777777" w:rsidR="00D91A52" w:rsidRPr="006E13F1" w:rsidRDefault="008E2215" w:rsidP="006E13F1">
      <w:pPr>
        <w:pStyle w:val="CTA-Prrafo1"/>
        <w:numPr>
          <w:ilvl w:val="0"/>
          <w:numId w:val="24"/>
        </w:numPr>
        <w:rPr>
          <w:b/>
          <w:bCs/>
        </w:rPr>
      </w:pPr>
      <w:proofErr w:type="spellStart"/>
      <w:r w:rsidRPr="006E13F1">
        <w:t>Resiliencia</w:t>
      </w:r>
      <w:proofErr w:type="spellEnd"/>
      <w:r w:rsidRPr="006E13F1">
        <w:t xml:space="preserve"> al </w:t>
      </w:r>
      <w:proofErr w:type="spellStart"/>
      <w:r w:rsidRPr="006E13F1">
        <w:t>cambio</w:t>
      </w:r>
      <w:proofErr w:type="spellEnd"/>
      <w:r w:rsidRPr="006E13F1">
        <w:t xml:space="preserve"> </w:t>
      </w:r>
      <w:proofErr w:type="spellStart"/>
      <w:r w:rsidRPr="006E13F1">
        <w:t>climático</w:t>
      </w:r>
      <w:proofErr w:type="spellEnd"/>
      <w:r w:rsidR="00D91A52" w:rsidRPr="006E13F1">
        <w:rPr>
          <w:b/>
          <w:bCs/>
        </w:rPr>
        <w:t>.</w:t>
      </w:r>
    </w:p>
    <w:p w14:paraId="3CA1AA77" w14:textId="77777777" w:rsidR="00D91A52" w:rsidRPr="00F243B2" w:rsidRDefault="008E2215" w:rsidP="006E13F1">
      <w:pPr>
        <w:pStyle w:val="CTA-Prrafo1"/>
        <w:numPr>
          <w:ilvl w:val="0"/>
          <w:numId w:val="24"/>
        </w:numPr>
        <w:rPr>
          <w:b/>
          <w:bCs/>
          <w:lang w:val="es-ES"/>
        </w:rPr>
      </w:pPr>
      <w:r w:rsidRPr="00F243B2">
        <w:rPr>
          <w:lang w:val="es-ES"/>
        </w:rPr>
        <w:t>Resistencia a plagas y enfermedades.</w:t>
      </w:r>
    </w:p>
    <w:p w14:paraId="7F11248F" w14:textId="1783A8F6" w:rsidR="00D91A52" w:rsidRPr="00F243B2" w:rsidRDefault="008E2215" w:rsidP="006E13F1">
      <w:pPr>
        <w:pStyle w:val="CTA-Prrafo1"/>
        <w:numPr>
          <w:ilvl w:val="0"/>
          <w:numId w:val="24"/>
        </w:numPr>
        <w:rPr>
          <w:b/>
          <w:bCs/>
          <w:lang w:val="es-ES"/>
        </w:rPr>
      </w:pPr>
      <w:r w:rsidRPr="00F243B2">
        <w:rPr>
          <w:lang w:val="es-ES"/>
        </w:rPr>
        <w:t xml:space="preserve">Variedades con </w:t>
      </w:r>
      <w:r w:rsidR="00BF3CA9" w:rsidRPr="00F243B2">
        <w:rPr>
          <w:lang w:val="es-ES"/>
        </w:rPr>
        <w:t>alta producción y calidad</w:t>
      </w:r>
      <w:r w:rsidRPr="00F243B2">
        <w:rPr>
          <w:lang w:val="es-ES"/>
        </w:rPr>
        <w:t xml:space="preserve"> de producto.</w:t>
      </w:r>
    </w:p>
    <w:p w14:paraId="16B1E0B9" w14:textId="77777777" w:rsidR="00D91A52" w:rsidRPr="00F243B2" w:rsidRDefault="008E2215" w:rsidP="006E13F1">
      <w:pPr>
        <w:pStyle w:val="CTA-Prrafo1"/>
        <w:numPr>
          <w:ilvl w:val="0"/>
          <w:numId w:val="24"/>
        </w:numPr>
        <w:rPr>
          <w:b/>
          <w:bCs/>
          <w:lang w:val="es-ES"/>
        </w:rPr>
      </w:pPr>
      <w:r w:rsidRPr="00F243B2">
        <w:rPr>
          <w:lang w:val="es-ES"/>
        </w:rPr>
        <w:t>Adaptación a los sistemas modernos de plantación.</w:t>
      </w:r>
      <w:r w:rsidR="00D91A52" w:rsidRPr="00F243B2">
        <w:rPr>
          <w:b/>
          <w:bCs/>
          <w:lang w:val="es-ES"/>
        </w:rPr>
        <w:t xml:space="preserve"> </w:t>
      </w:r>
    </w:p>
    <w:p w14:paraId="243D1FA2" w14:textId="47A4C1F6" w:rsidR="008E2215" w:rsidRPr="00D91A52" w:rsidRDefault="00D91A52" w:rsidP="00D91A52">
      <w:pPr>
        <w:pStyle w:val="CTA-Ladillos"/>
        <w:numPr>
          <w:ilvl w:val="0"/>
          <w:numId w:val="22"/>
        </w:numPr>
        <w:rPr>
          <w:b w:val="0"/>
          <w:bCs w:val="0"/>
          <w:noProof w:val="0"/>
          <w:sz w:val="18"/>
          <w:szCs w:val="18"/>
          <w:lang w:val="es-ES"/>
        </w:rPr>
      </w:pPr>
      <w:r>
        <w:rPr>
          <w:b w:val="0"/>
          <w:bCs w:val="0"/>
          <w:noProof w:val="0"/>
          <w:sz w:val="18"/>
          <w:szCs w:val="18"/>
          <w:lang w:val="es-ES"/>
        </w:rPr>
        <w:t>E</w:t>
      </w:r>
      <w:r w:rsidR="008E2215" w:rsidRPr="00D91A52">
        <w:rPr>
          <w:b w:val="0"/>
          <w:bCs w:val="0"/>
          <w:noProof w:val="0"/>
          <w:sz w:val="18"/>
          <w:szCs w:val="18"/>
          <w:lang w:val="es-ES"/>
        </w:rPr>
        <w:t>l desarrollo de una interfaz inteligente y fácil de usar para que los recursos genéticos sean más accesibles al usuario final.</w:t>
      </w:r>
    </w:p>
    <w:p w14:paraId="33832F84" w14:textId="42AE0946" w:rsidR="008E2215" w:rsidRPr="00D91A52" w:rsidRDefault="008E2215" w:rsidP="008E2215">
      <w:pPr>
        <w:pStyle w:val="CTA-Ladillos"/>
        <w:numPr>
          <w:ilvl w:val="0"/>
          <w:numId w:val="22"/>
        </w:numPr>
        <w:rPr>
          <w:b w:val="0"/>
          <w:bCs w:val="0"/>
          <w:noProof w:val="0"/>
          <w:sz w:val="18"/>
          <w:szCs w:val="18"/>
          <w:lang w:val="es-ES"/>
        </w:rPr>
      </w:pPr>
      <w:r w:rsidRPr="008E2215">
        <w:rPr>
          <w:b w:val="0"/>
          <w:bCs w:val="0"/>
          <w:noProof w:val="0"/>
          <w:sz w:val="18"/>
          <w:szCs w:val="18"/>
          <w:lang w:val="es-ES"/>
        </w:rPr>
        <w:t>La creación de dos aplicaciones móviles basadas en inteligencia artificial para identificar variedades de olivo y detectar fácilmente potenciales enfermedades.</w:t>
      </w:r>
    </w:p>
    <w:p w14:paraId="0623D948" w14:textId="19F19131" w:rsidR="00BB3ED7" w:rsidRPr="006E13F1" w:rsidRDefault="008E2215" w:rsidP="00160DB1">
      <w:pPr>
        <w:pStyle w:val="CTA-Ladillos"/>
        <w:numPr>
          <w:ilvl w:val="0"/>
          <w:numId w:val="22"/>
        </w:numPr>
        <w:rPr>
          <w:b w:val="0"/>
          <w:bCs w:val="0"/>
          <w:noProof w:val="0"/>
          <w:sz w:val="18"/>
          <w:szCs w:val="18"/>
          <w:lang w:val="es-ES"/>
        </w:rPr>
      </w:pPr>
      <w:r w:rsidRPr="008E2215">
        <w:rPr>
          <w:b w:val="0"/>
          <w:bCs w:val="0"/>
          <w:noProof w:val="0"/>
          <w:sz w:val="18"/>
          <w:szCs w:val="18"/>
          <w:lang w:val="es-ES"/>
        </w:rPr>
        <w:t xml:space="preserve">El impulso a la </w:t>
      </w:r>
      <w:proofErr w:type="gramStart"/>
      <w:r w:rsidRPr="008E2215">
        <w:rPr>
          <w:b w:val="0"/>
          <w:bCs w:val="0"/>
          <w:noProof w:val="0"/>
          <w:sz w:val="18"/>
          <w:szCs w:val="18"/>
          <w:lang w:val="es-ES"/>
        </w:rPr>
        <w:t>participación activa</w:t>
      </w:r>
      <w:proofErr w:type="gramEnd"/>
      <w:r w:rsidRPr="008E2215">
        <w:rPr>
          <w:b w:val="0"/>
          <w:bCs w:val="0"/>
          <w:noProof w:val="0"/>
          <w:sz w:val="18"/>
          <w:szCs w:val="18"/>
          <w:lang w:val="es-ES"/>
        </w:rPr>
        <w:t xml:space="preserve"> de obtentores y olivareros, a través de dos convocatorias para </w:t>
      </w:r>
      <w:r w:rsidR="00BB3ED7">
        <w:rPr>
          <w:b w:val="0"/>
          <w:bCs w:val="0"/>
          <w:noProof w:val="0"/>
          <w:sz w:val="18"/>
          <w:szCs w:val="18"/>
          <w:lang w:val="es-ES"/>
        </w:rPr>
        <w:t>pymes</w:t>
      </w:r>
      <w:r w:rsidRPr="008E2215">
        <w:rPr>
          <w:b w:val="0"/>
          <w:bCs w:val="0"/>
          <w:noProof w:val="0"/>
          <w:sz w:val="18"/>
          <w:szCs w:val="18"/>
          <w:lang w:val="es-ES"/>
        </w:rPr>
        <w:t xml:space="preserve"> de apoyo a actividades previas de mejora y planes de mejora.</w:t>
      </w:r>
    </w:p>
    <w:p w14:paraId="6F3108B6" w14:textId="77777777" w:rsidR="00FB240D" w:rsidRDefault="00FB240D" w:rsidP="00160DB1">
      <w:pPr>
        <w:pStyle w:val="CTA-Ladillos"/>
        <w:rPr>
          <w:lang w:val="es-ES"/>
        </w:rPr>
      </w:pPr>
    </w:p>
    <w:p w14:paraId="04140941" w14:textId="7B4DB54B" w:rsidR="00494FC9" w:rsidRPr="003A0517" w:rsidRDefault="004F6FAF" w:rsidP="00160DB1">
      <w:pPr>
        <w:pStyle w:val="CTA-Ladillos"/>
        <w:rPr>
          <w:lang w:val="es-ES"/>
        </w:rPr>
      </w:pPr>
      <w:r>
        <w:rPr>
          <w:lang w:val="es-ES"/>
        </w:rPr>
        <w:lastRenderedPageBreak/>
        <w:t>Estructura del consorcio</w:t>
      </w:r>
    </w:p>
    <w:tbl>
      <w:tblPr>
        <w:tblStyle w:val="TableNormal1"/>
        <w:tblW w:w="77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973"/>
        <w:gridCol w:w="1310"/>
        <w:gridCol w:w="815"/>
      </w:tblGrid>
      <w:tr w:rsidR="004F6FAF" w:rsidRPr="004F6FAF" w14:paraId="2E015021" w14:textId="77777777" w:rsidTr="004F6FAF">
        <w:trPr>
          <w:trHeight w:val="265"/>
        </w:trPr>
        <w:tc>
          <w:tcPr>
            <w:tcW w:w="614" w:type="dxa"/>
          </w:tcPr>
          <w:p w14:paraId="58DE1E01" w14:textId="77777777" w:rsidR="004F6FAF" w:rsidRPr="004F6FAF" w:rsidRDefault="004F6FAF" w:rsidP="00912204">
            <w:pPr>
              <w:pStyle w:val="TableParagraph"/>
              <w:spacing w:line="246" w:lineRule="exact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4973" w:type="dxa"/>
          </w:tcPr>
          <w:p w14:paraId="5C31F410" w14:textId="77777777" w:rsidR="004F6FAF" w:rsidRPr="004F6FAF" w:rsidRDefault="004F6FAF" w:rsidP="00912204">
            <w:pPr>
              <w:pStyle w:val="TableParagraph"/>
              <w:spacing w:line="246" w:lineRule="exact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Nombre de la organización participante</w:t>
            </w:r>
          </w:p>
        </w:tc>
        <w:tc>
          <w:tcPr>
            <w:tcW w:w="1310" w:type="dxa"/>
          </w:tcPr>
          <w:p w14:paraId="036CF2A4" w14:textId="77777777" w:rsidR="004F6FAF" w:rsidRPr="004F6FAF" w:rsidRDefault="004F6FAF" w:rsidP="00912204">
            <w:pPr>
              <w:pStyle w:val="TableParagraph"/>
              <w:spacing w:line="246" w:lineRule="exact"/>
              <w:ind w:left="108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Acrónimo</w:t>
            </w:r>
          </w:p>
        </w:tc>
        <w:tc>
          <w:tcPr>
            <w:tcW w:w="815" w:type="dxa"/>
          </w:tcPr>
          <w:p w14:paraId="05A5357B" w14:textId="77777777" w:rsidR="004F6FAF" w:rsidRPr="004F6FAF" w:rsidRDefault="004F6FAF" w:rsidP="00912204">
            <w:pPr>
              <w:pStyle w:val="TableParagraph"/>
              <w:spacing w:line="246" w:lineRule="exact"/>
              <w:ind w:left="110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País</w:t>
            </w:r>
          </w:p>
        </w:tc>
      </w:tr>
      <w:tr w:rsidR="004F6FAF" w:rsidRPr="004F6FAF" w14:paraId="72DE7BB9" w14:textId="77777777" w:rsidTr="004F6FAF">
        <w:trPr>
          <w:trHeight w:val="292"/>
        </w:trPr>
        <w:tc>
          <w:tcPr>
            <w:tcW w:w="614" w:type="dxa"/>
          </w:tcPr>
          <w:p w14:paraId="036BCE6B" w14:textId="77777777" w:rsidR="004F6FAF" w:rsidRPr="004F6FAF" w:rsidRDefault="004F6FAF" w:rsidP="00912204">
            <w:pPr>
              <w:pStyle w:val="TableParagraph"/>
              <w:spacing w:line="273" w:lineRule="exact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sz w:val="18"/>
                <w:szCs w:val="18"/>
              </w:rPr>
              <w:t>1</w:t>
            </w:r>
          </w:p>
        </w:tc>
        <w:tc>
          <w:tcPr>
            <w:tcW w:w="4973" w:type="dxa"/>
          </w:tcPr>
          <w:p w14:paraId="59DA9CD6" w14:textId="77777777" w:rsidR="004F6FAF" w:rsidRPr="004F6FAF" w:rsidRDefault="00E93B62" w:rsidP="00912204">
            <w:pPr>
              <w:pStyle w:val="TableParagraph"/>
              <w:spacing w:line="273" w:lineRule="exact"/>
              <w:rPr>
                <w:rFonts w:ascii="Trebuchet MS" w:hAnsi="Trebuchet MS"/>
                <w:sz w:val="18"/>
                <w:szCs w:val="18"/>
              </w:rPr>
            </w:pPr>
            <w:hyperlink r:id="rId12"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Universidad de Córdoba (Coordinador)</w:t>
              </w:r>
            </w:hyperlink>
          </w:p>
        </w:tc>
        <w:tc>
          <w:tcPr>
            <w:tcW w:w="1310" w:type="dxa"/>
          </w:tcPr>
          <w:p w14:paraId="32BF9FE6" w14:textId="77777777" w:rsidR="004F6FAF" w:rsidRPr="004F6FAF" w:rsidRDefault="004F6FAF" w:rsidP="00912204">
            <w:pPr>
              <w:pStyle w:val="TableParagraph"/>
              <w:spacing w:line="273" w:lineRule="exact"/>
              <w:ind w:left="108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color w:val="1A1817"/>
                <w:sz w:val="18"/>
                <w:szCs w:val="18"/>
              </w:rPr>
              <w:t>UCO</w:t>
            </w:r>
          </w:p>
        </w:tc>
        <w:tc>
          <w:tcPr>
            <w:tcW w:w="815" w:type="dxa"/>
          </w:tcPr>
          <w:p w14:paraId="7C661271" w14:textId="77777777" w:rsidR="004F6FAF" w:rsidRPr="004F6FAF" w:rsidRDefault="004F6FAF" w:rsidP="00912204">
            <w:pPr>
              <w:pStyle w:val="TableParagraph"/>
              <w:spacing w:line="273" w:lineRule="exact"/>
              <w:ind w:left="110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ES</w:t>
            </w:r>
          </w:p>
        </w:tc>
      </w:tr>
      <w:tr w:rsidR="004F6FAF" w:rsidRPr="004F6FAF" w14:paraId="55244C0F" w14:textId="77777777" w:rsidTr="004F6FAF">
        <w:trPr>
          <w:trHeight w:val="587"/>
        </w:trPr>
        <w:tc>
          <w:tcPr>
            <w:tcW w:w="614" w:type="dxa"/>
          </w:tcPr>
          <w:p w14:paraId="5C3D6004" w14:textId="77777777" w:rsidR="004F6FAF" w:rsidRPr="004F6FAF" w:rsidRDefault="004F6FAF" w:rsidP="00912204">
            <w:pPr>
              <w:pStyle w:val="TableParagraph"/>
              <w:spacing w:line="292" w:lineRule="exact"/>
              <w:ind w:left="107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4973" w:type="dxa"/>
          </w:tcPr>
          <w:p w14:paraId="39996460" w14:textId="77777777" w:rsidR="004F6FAF" w:rsidRPr="004F6FAF" w:rsidRDefault="00E93B62" w:rsidP="00912204">
            <w:pPr>
              <w:pStyle w:val="TableParagraph"/>
              <w:spacing w:line="292" w:lineRule="exact"/>
              <w:rPr>
                <w:rFonts w:ascii="Trebuchet MS" w:hAnsi="Trebuchet MS"/>
                <w:sz w:val="18"/>
                <w:szCs w:val="18"/>
                <w:lang w:val="en-US"/>
              </w:rPr>
            </w:pPr>
            <w:hyperlink r:id="rId13"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  <w:lang w:val="en-US"/>
                </w:rPr>
                <w:t xml:space="preserve">Hellenic Agricultural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  <w:lang w:val="en-US"/>
                </w:rPr>
                <w:t>Organisation</w:t>
              </w:r>
              <w:proofErr w:type="spellEnd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  <w:lang w:val="en-US"/>
                </w:rPr>
                <w:t xml:space="preserve"> "DIMITRA".</w:t>
              </w:r>
            </w:hyperlink>
          </w:p>
          <w:p w14:paraId="4CAC986E" w14:textId="77777777" w:rsidR="004F6FAF" w:rsidRPr="004F6FAF" w:rsidRDefault="00E93B62" w:rsidP="00912204">
            <w:pPr>
              <w:pStyle w:val="TableParagraph"/>
              <w:spacing w:line="275" w:lineRule="exact"/>
              <w:rPr>
                <w:rFonts w:ascii="Trebuchet MS" w:hAnsi="Trebuchet MS"/>
                <w:sz w:val="18"/>
                <w:szCs w:val="18"/>
                <w:lang w:val="en-US"/>
              </w:rPr>
            </w:pPr>
            <w:hyperlink r:id="rId14"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  <w:lang w:val="en-US"/>
                </w:rPr>
                <w:t>Institute of Olive Tree and Subtropical Plants</w:t>
              </w:r>
            </w:hyperlink>
          </w:p>
        </w:tc>
        <w:tc>
          <w:tcPr>
            <w:tcW w:w="1310" w:type="dxa"/>
          </w:tcPr>
          <w:p w14:paraId="1460A0D6" w14:textId="77777777" w:rsidR="004F6FAF" w:rsidRPr="004F6FAF" w:rsidRDefault="004F6FAF" w:rsidP="00912204">
            <w:pPr>
              <w:pStyle w:val="TableParagraph"/>
              <w:spacing w:line="292" w:lineRule="exact"/>
              <w:ind w:left="108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color w:val="1A1817"/>
                <w:sz w:val="18"/>
                <w:szCs w:val="18"/>
              </w:rPr>
              <w:t>DEMETER</w:t>
            </w:r>
          </w:p>
        </w:tc>
        <w:tc>
          <w:tcPr>
            <w:tcW w:w="815" w:type="dxa"/>
          </w:tcPr>
          <w:p w14:paraId="5A06E24B" w14:textId="77777777" w:rsidR="004F6FAF" w:rsidRPr="004F6FAF" w:rsidRDefault="004F6FAF" w:rsidP="00912204">
            <w:pPr>
              <w:pStyle w:val="TableParagraph"/>
              <w:spacing w:line="292" w:lineRule="exact"/>
              <w:ind w:left="110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GR</w:t>
            </w:r>
          </w:p>
        </w:tc>
      </w:tr>
      <w:tr w:rsidR="004F6FAF" w:rsidRPr="004F6FAF" w14:paraId="05263B35" w14:textId="77777777" w:rsidTr="004F6FAF">
        <w:trPr>
          <w:trHeight w:val="585"/>
        </w:trPr>
        <w:tc>
          <w:tcPr>
            <w:tcW w:w="614" w:type="dxa"/>
          </w:tcPr>
          <w:p w14:paraId="6C86BC1B" w14:textId="77777777" w:rsidR="004F6FAF" w:rsidRPr="004F6FAF" w:rsidRDefault="004F6FAF" w:rsidP="00912204">
            <w:pPr>
              <w:pStyle w:val="TableParagraph"/>
              <w:spacing w:line="292" w:lineRule="exact"/>
              <w:ind w:left="107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4973" w:type="dxa"/>
          </w:tcPr>
          <w:p w14:paraId="07EB3DCA" w14:textId="77777777" w:rsidR="004F6FAF" w:rsidRPr="004F6FAF" w:rsidRDefault="00E93B62" w:rsidP="00912204">
            <w:pPr>
              <w:pStyle w:val="TableParagraph"/>
              <w:spacing w:line="292" w:lineRule="exact"/>
              <w:rPr>
                <w:rFonts w:ascii="Trebuchet MS" w:hAnsi="Trebuchet MS"/>
                <w:sz w:val="18"/>
                <w:szCs w:val="18"/>
                <w:lang w:val="en-US"/>
              </w:rPr>
            </w:pPr>
            <w:hyperlink r:id="rId15"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  <w:lang w:val="en-US"/>
                </w:rPr>
                <w:t>Olive Research Institute. Ministry of Agriculture</w:t>
              </w:r>
            </w:hyperlink>
          </w:p>
          <w:p w14:paraId="66AE2A19" w14:textId="77777777" w:rsidR="004F6FAF" w:rsidRPr="004F6FAF" w:rsidRDefault="00E93B62" w:rsidP="00912204">
            <w:pPr>
              <w:pStyle w:val="TableParagraph"/>
              <w:spacing w:line="273" w:lineRule="exact"/>
              <w:rPr>
                <w:rFonts w:ascii="Trebuchet MS" w:hAnsi="Trebuchet MS"/>
                <w:sz w:val="18"/>
                <w:szCs w:val="18"/>
              </w:rPr>
            </w:pPr>
            <w:hyperlink r:id="rId16"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and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Forestry</w:t>
              </w:r>
              <w:proofErr w:type="spellEnd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, Izmir,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Turkey</w:t>
              </w:r>
              <w:proofErr w:type="spellEnd"/>
            </w:hyperlink>
          </w:p>
        </w:tc>
        <w:tc>
          <w:tcPr>
            <w:tcW w:w="1310" w:type="dxa"/>
          </w:tcPr>
          <w:p w14:paraId="4291F85E" w14:textId="77777777" w:rsidR="004F6FAF" w:rsidRPr="004F6FAF" w:rsidRDefault="004F6FAF" w:rsidP="00912204">
            <w:pPr>
              <w:pStyle w:val="TableParagraph"/>
              <w:spacing w:line="292" w:lineRule="exact"/>
              <w:ind w:left="108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color w:val="1A1817"/>
                <w:sz w:val="18"/>
                <w:szCs w:val="18"/>
              </w:rPr>
              <w:t>ORI</w:t>
            </w:r>
          </w:p>
        </w:tc>
        <w:tc>
          <w:tcPr>
            <w:tcW w:w="815" w:type="dxa"/>
          </w:tcPr>
          <w:p w14:paraId="74F20E94" w14:textId="77777777" w:rsidR="004F6FAF" w:rsidRPr="004F6FAF" w:rsidRDefault="004F6FAF" w:rsidP="00912204">
            <w:pPr>
              <w:pStyle w:val="TableParagraph"/>
              <w:spacing w:line="292" w:lineRule="exact"/>
              <w:ind w:left="110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TR</w:t>
            </w:r>
          </w:p>
        </w:tc>
      </w:tr>
      <w:tr w:rsidR="004F6FAF" w:rsidRPr="004F6FAF" w14:paraId="5CC81C48" w14:textId="77777777" w:rsidTr="004F6FAF">
        <w:trPr>
          <w:trHeight w:val="292"/>
        </w:trPr>
        <w:tc>
          <w:tcPr>
            <w:tcW w:w="614" w:type="dxa"/>
          </w:tcPr>
          <w:p w14:paraId="26BA020C" w14:textId="77777777" w:rsidR="004F6FAF" w:rsidRPr="004F6FAF" w:rsidRDefault="004F6FAF" w:rsidP="00912204">
            <w:pPr>
              <w:pStyle w:val="TableParagraph"/>
              <w:ind w:left="107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4973" w:type="dxa"/>
          </w:tcPr>
          <w:p w14:paraId="48ED5D20" w14:textId="77777777" w:rsidR="004F6FAF" w:rsidRPr="004F6FAF" w:rsidRDefault="00E93B62" w:rsidP="00912204">
            <w:pPr>
              <w:pStyle w:val="TableParagraph"/>
              <w:rPr>
                <w:rFonts w:ascii="Trebuchet MS" w:hAnsi="Trebuchet MS"/>
                <w:sz w:val="18"/>
                <w:szCs w:val="18"/>
              </w:rPr>
            </w:pPr>
            <w:hyperlink r:id="rId17"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SANTA CRUZ INGENIERIA SL</w:t>
              </w:r>
            </w:hyperlink>
          </w:p>
        </w:tc>
        <w:tc>
          <w:tcPr>
            <w:tcW w:w="1310" w:type="dxa"/>
          </w:tcPr>
          <w:p w14:paraId="551A7B80" w14:textId="77777777" w:rsidR="004F6FAF" w:rsidRPr="004F6FAF" w:rsidRDefault="004F6FAF" w:rsidP="00912204">
            <w:pPr>
              <w:pStyle w:val="TableParagraph"/>
              <w:ind w:left="108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color w:val="1A1817"/>
                <w:sz w:val="18"/>
                <w:szCs w:val="18"/>
              </w:rPr>
              <w:t>SCI</w:t>
            </w:r>
          </w:p>
        </w:tc>
        <w:tc>
          <w:tcPr>
            <w:tcW w:w="815" w:type="dxa"/>
          </w:tcPr>
          <w:p w14:paraId="7400C666" w14:textId="77777777" w:rsidR="004F6FAF" w:rsidRPr="004F6FAF" w:rsidRDefault="004F6FAF" w:rsidP="00912204">
            <w:pPr>
              <w:pStyle w:val="TableParagraph"/>
              <w:ind w:left="110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ES</w:t>
            </w:r>
          </w:p>
        </w:tc>
      </w:tr>
      <w:tr w:rsidR="004F6FAF" w:rsidRPr="004F6FAF" w14:paraId="571162C1" w14:textId="77777777" w:rsidTr="004F6FAF">
        <w:trPr>
          <w:trHeight w:val="585"/>
        </w:trPr>
        <w:tc>
          <w:tcPr>
            <w:tcW w:w="614" w:type="dxa"/>
          </w:tcPr>
          <w:p w14:paraId="03F1DF49" w14:textId="77777777" w:rsidR="004F6FAF" w:rsidRPr="004F6FAF" w:rsidRDefault="004F6FAF" w:rsidP="00912204">
            <w:pPr>
              <w:pStyle w:val="TableParagraph"/>
              <w:spacing w:line="292" w:lineRule="exact"/>
              <w:ind w:left="107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4973" w:type="dxa"/>
          </w:tcPr>
          <w:p w14:paraId="710FA0EC" w14:textId="77777777" w:rsidR="004F6FAF" w:rsidRPr="004F6FAF" w:rsidRDefault="00E93B62" w:rsidP="00912204">
            <w:pPr>
              <w:pStyle w:val="TableParagraph"/>
              <w:spacing w:line="292" w:lineRule="exact"/>
              <w:rPr>
                <w:rFonts w:ascii="Trebuchet MS" w:hAnsi="Trebuchet MS"/>
                <w:sz w:val="18"/>
                <w:szCs w:val="18"/>
              </w:rPr>
            </w:pPr>
            <w:hyperlink r:id="rId18"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Institut</w:t>
              </w:r>
              <w:proofErr w:type="spellEnd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National</w:t>
              </w:r>
              <w:proofErr w:type="spellEnd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 de la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Recherche</w:t>
              </w:r>
              <w:proofErr w:type="spellEnd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Agronomique</w:t>
              </w:r>
              <w:proofErr w:type="spellEnd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 –</w:t>
              </w:r>
            </w:hyperlink>
          </w:p>
          <w:p w14:paraId="7F9D80C8" w14:textId="77777777" w:rsidR="004F6FAF" w:rsidRPr="004F6FAF" w:rsidRDefault="00E93B62" w:rsidP="00912204">
            <w:pPr>
              <w:pStyle w:val="TableParagraph"/>
              <w:spacing w:line="273" w:lineRule="exact"/>
              <w:rPr>
                <w:rFonts w:ascii="Trebuchet MS" w:hAnsi="Trebuchet MS"/>
                <w:sz w:val="18"/>
                <w:szCs w:val="18"/>
              </w:rPr>
            </w:pPr>
            <w:hyperlink r:id="rId19"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Centre Regional de Marrakech</w:t>
              </w:r>
            </w:hyperlink>
          </w:p>
        </w:tc>
        <w:tc>
          <w:tcPr>
            <w:tcW w:w="1310" w:type="dxa"/>
          </w:tcPr>
          <w:p w14:paraId="58626D05" w14:textId="77777777" w:rsidR="004F6FAF" w:rsidRPr="004F6FAF" w:rsidRDefault="004F6FAF" w:rsidP="00912204">
            <w:pPr>
              <w:pStyle w:val="TableParagraph"/>
              <w:spacing w:line="292" w:lineRule="exact"/>
              <w:ind w:left="108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color w:val="1A1817"/>
                <w:sz w:val="18"/>
                <w:szCs w:val="18"/>
              </w:rPr>
              <w:t>INRA</w:t>
            </w:r>
          </w:p>
        </w:tc>
        <w:tc>
          <w:tcPr>
            <w:tcW w:w="815" w:type="dxa"/>
          </w:tcPr>
          <w:p w14:paraId="52FD361A" w14:textId="77777777" w:rsidR="004F6FAF" w:rsidRPr="004F6FAF" w:rsidRDefault="004F6FAF" w:rsidP="00912204">
            <w:pPr>
              <w:pStyle w:val="TableParagraph"/>
              <w:spacing w:line="292" w:lineRule="exact"/>
              <w:ind w:left="110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MA</w:t>
            </w:r>
          </w:p>
        </w:tc>
      </w:tr>
      <w:tr w:rsidR="004F6FAF" w:rsidRPr="004F6FAF" w14:paraId="4EBAE1A0" w14:textId="77777777" w:rsidTr="004F6FAF">
        <w:trPr>
          <w:trHeight w:val="294"/>
        </w:trPr>
        <w:tc>
          <w:tcPr>
            <w:tcW w:w="614" w:type="dxa"/>
          </w:tcPr>
          <w:p w14:paraId="510661C0" w14:textId="77777777" w:rsidR="004F6FAF" w:rsidRPr="004F6FAF" w:rsidRDefault="004F6FAF" w:rsidP="00912204">
            <w:pPr>
              <w:pStyle w:val="TableParagraph"/>
              <w:spacing w:before="1" w:line="273" w:lineRule="exact"/>
              <w:ind w:left="107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sz w:val="18"/>
                <w:szCs w:val="18"/>
              </w:rPr>
              <w:t>6</w:t>
            </w:r>
          </w:p>
        </w:tc>
        <w:tc>
          <w:tcPr>
            <w:tcW w:w="4973" w:type="dxa"/>
          </w:tcPr>
          <w:p w14:paraId="7CE0E235" w14:textId="77777777" w:rsidR="004F6FAF" w:rsidRPr="004F6FAF" w:rsidRDefault="00E93B62" w:rsidP="00912204">
            <w:pPr>
              <w:pStyle w:val="TableParagraph"/>
              <w:spacing w:before="1" w:line="273" w:lineRule="exact"/>
              <w:rPr>
                <w:rFonts w:ascii="Trebuchet MS" w:hAnsi="Trebuchet MS"/>
                <w:sz w:val="18"/>
                <w:szCs w:val="18"/>
              </w:rPr>
            </w:pPr>
            <w:hyperlink r:id="rId20"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Fundación Corporación Tecnológica de Andalucía</w:t>
              </w:r>
            </w:hyperlink>
          </w:p>
        </w:tc>
        <w:tc>
          <w:tcPr>
            <w:tcW w:w="1310" w:type="dxa"/>
          </w:tcPr>
          <w:p w14:paraId="5A52F4D4" w14:textId="77777777" w:rsidR="004F6FAF" w:rsidRPr="004F6FAF" w:rsidRDefault="004F6FAF" w:rsidP="00912204">
            <w:pPr>
              <w:pStyle w:val="TableParagraph"/>
              <w:spacing w:before="1" w:line="273" w:lineRule="exact"/>
              <w:ind w:left="108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color w:val="1A1817"/>
                <w:sz w:val="18"/>
                <w:szCs w:val="18"/>
              </w:rPr>
              <w:t>FCTA</w:t>
            </w:r>
          </w:p>
        </w:tc>
        <w:tc>
          <w:tcPr>
            <w:tcW w:w="815" w:type="dxa"/>
          </w:tcPr>
          <w:p w14:paraId="3B87404F" w14:textId="77777777" w:rsidR="004F6FAF" w:rsidRPr="004F6FAF" w:rsidRDefault="004F6FAF" w:rsidP="00912204">
            <w:pPr>
              <w:pStyle w:val="TableParagraph"/>
              <w:spacing w:before="1" w:line="273" w:lineRule="exact"/>
              <w:ind w:left="110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ES</w:t>
            </w:r>
          </w:p>
        </w:tc>
      </w:tr>
      <w:tr w:rsidR="004F6FAF" w:rsidRPr="004F6FAF" w14:paraId="25ECCE2A" w14:textId="77777777" w:rsidTr="004F6FAF">
        <w:trPr>
          <w:trHeight w:val="292"/>
        </w:trPr>
        <w:tc>
          <w:tcPr>
            <w:tcW w:w="614" w:type="dxa"/>
          </w:tcPr>
          <w:p w14:paraId="726EA98A" w14:textId="77777777" w:rsidR="004F6FAF" w:rsidRPr="004F6FAF" w:rsidRDefault="004F6FAF" w:rsidP="00912204">
            <w:pPr>
              <w:pStyle w:val="TableParagraph"/>
              <w:ind w:left="107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sz w:val="18"/>
                <w:szCs w:val="18"/>
              </w:rPr>
              <w:t>7</w:t>
            </w:r>
          </w:p>
        </w:tc>
        <w:tc>
          <w:tcPr>
            <w:tcW w:w="4973" w:type="dxa"/>
          </w:tcPr>
          <w:p w14:paraId="1A6AFAFC" w14:textId="77777777" w:rsidR="004F6FAF" w:rsidRPr="004F6FAF" w:rsidRDefault="00E93B62" w:rsidP="00912204">
            <w:pPr>
              <w:pStyle w:val="TableParagraph"/>
              <w:rPr>
                <w:rFonts w:ascii="Trebuchet MS" w:hAnsi="Trebuchet MS"/>
                <w:sz w:val="18"/>
                <w:szCs w:val="18"/>
              </w:rPr>
            </w:pPr>
            <w:hyperlink r:id="rId21"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Gálvez Productos Agroquímicos, S.L.U.</w:t>
              </w:r>
            </w:hyperlink>
          </w:p>
        </w:tc>
        <w:tc>
          <w:tcPr>
            <w:tcW w:w="1310" w:type="dxa"/>
          </w:tcPr>
          <w:p w14:paraId="152B6619" w14:textId="77777777" w:rsidR="004F6FAF" w:rsidRPr="004F6FAF" w:rsidRDefault="004F6FAF" w:rsidP="00912204">
            <w:pPr>
              <w:pStyle w:val="TableParagraph"/>
              <w:ind w:left="108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color w:val="1A1817"/>
                <w:sz w:val="18"/>
                <w:szCs w:val="18"/>
              </w:rPr>
              <w:t>GALPAGRO</w:t>
            </w:r>
          </w:p>
        </w:tc>
        <w:tc>
          <w:tcPr>
            <w:tcW w:w="815" w:type="dxa"/>
          </w:tcPr>
          <w:p w14:paraId="3CF88AAC" w14:textId="77777777" w:rsidR="004F6FAF" w:rsidRPr="004F6FAF" w:rsidRDefault="004F6FAF" w:rsidP="00912204">
            <w:pPr>
              <w:pStyle w:val="TableParagraph"/>
              <w:ind w:left="110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ES</w:t>
            </w:r>
          </w:p>
        </w:tc>
      </w:tr>
      <w:tr w:rsidR="004F6FAF" w:rsidRPr="004F6FAF" w14:paraId="2EC81B10" w14:textId="77777777" w:rsidTr="004F6FAF">
        <w:trPr>
          <w:trHeight w:val="292"/>
        </w:trPr>
        <w:tc>
          <w:tcPr>
            <w:tcW w:w="614" w:type="dxa"/>
          </w:tcPr>
          <w:p w14:paraId="08ADE765" w14:textId="77777777" w:rsidR="004F6FAF" w:rsidRPr="004F6FAF" w:rsidRDefault="004F6FAF" w:rsidP="00912204">
            <w:pPr>
              <w:pStyle w:val="TableParagraph"/>
              <w:ind w:left="107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sz w:val="18"/>
                <w:szCs w:val="18"/>
              </w:rPr>
              <w:t>8</w:t>
            </w:r>
          </w:p>
        </w:tc>
        <w:tc>
          <w:tcPr>
            <w:tcW w:w="4973" w:type="dxa"/>
          </w:tcPr>
          <w:p w14:paraId="1292C1C5" w14:textId="77777777" w:rsidR="004F6FAF" w:rsidRPr="004F6FAF" w:rsidRDefault="00E93B62" w:rsidP="00912204">
            <w:pPr>
              <w:pStyle w:val="TableParagraph"/>
              <w:rPr>
                <w:rFonts w:ascii="Trebuchet MS" w:hAnsi="Trebuchet MS"/>
                <w:sz w:val="18"/>
                <w:szCs w:val="18"/>
              </w:rPr>
            </w:pPr>
            <w:hyperlink r:id="rId22"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Cámbrico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Biotech</w:t>
              </w:r>
              <w:proofErr w:type="spellEnd"/>
            </w:hyperlink>
            <w:r w:rsidR="004F6FAF" w:rsidRPr="004F6FAF">
              <w:rPr>
                <w:rFonts w:ascii="Trebuchet MS" w:hAnsi="Trebuchet MS"/>
                <w:color w:val="006FC0"/>
                <w:sz w:val="18"/>
                <w:szCs w:val="18"/>
              </w:rPr>
              <w:t>, S.L.</w:t>
            </w:r>
          </w:p>
        </w:tc>
        <w:tc>
          <w:tcPr>
            <w:tcW w:w="1310" w:type="dxa"/>
          </w:tcPr>
          <w:p w14:paraId="23205F43" w14:textId="77777777" w:rsidR="004F6FAF" w:rsidRPr="004F6FAF" w:rsidRDefault="004F6FAF" w:rsidP="00912204">
            <w:pPr>
              <w:pStyle w:val="TableParagraph"/>
              <w:ind w:left="108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color w:val="1A1817"/>
                <w:sz w:val="18"/>
                <w:szCs w:val="18"/>
              </w:rPr>
              <w:t>CAMBRICO</w:t>
            </w:r>
          </w:p>
        </w:tc>
        <w:tc>
          <w:tcPr>
            <w:tcW w:w="815" w:type="dxa"/>
          </w:tcPr>
          <w:p w14:paraId="2BF345C3" w14:textId="77777777" w:rsidR="004F6FAF" w:rsidRPr="004F6FAF" w:rsidRDefault="004F6FAF" w:rsidP="00912204">
            <w:pPr>
              <w:pStyle w:val="TableParagraph"/>
              <w:ind w:left="110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ES</w:t>
            </w:r>
          </w:p>
        </w:tc>
      </w:tr>
      <w:tr w:rsidR="004F6FAF" w:rsidRPr="004F6FAF" w14:paraId="0F2CB6DA" w14:textId="77777777" w:rsidTr="004F6FAF">
        <w:trPr>
          <w:trHeight w:val="293"/>
        </w:trPr>
        <w:tc>
          <w:tcPr>
            <w:tcW w:w="614" w:type="dxa"/>
          </w:tcPr>
          <w:p w14:paraId="4DC30AC1" w14:textId="77777777" w:rsidR="004F6FAF" w:rsidRPr="004F6FAF" w:rsidRDefault="004F6FAF" w:rsidP="00912204">
            <w:pPr>
              <w:pStyle w:val="TableParagraph"/>
              <w:spacing w:line="273" w:lineRule="exact"/>
              <w:ind w:left="107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sz w:val="18"/>
                <w:szCs w:val="18"/>
              </w:rPr>
              <w:t>9</w:t>
            </w:r>
          </w:p>
        </w:tc>
        <w:tc>
          <w:tcPr>
            <w:tcW w:w="4973" w:type="dxa"/>
          </w:tcPr>
          <w:p w14:paraId="4E807510" w14:textId="77777777" w:rsidR="004F6FAF" w:rsidRPr="004F6FAF" w:rsidRDefault="00E93B62" w:rsidP="00912204">
            <w:pPr>
              <w:pStyle w:val="TableParagraph"/>
              <w:spacing w:line="273" w:lineRule="exact"/>
              <w:rPr>
                <w:rFonts w:ascii="Trebuchet MS" w:hAnsi="Trebuchet MS"/>
                <w:sz w:val="18"/>
                <w:szCs w:val="18"/>
              </w:rPr>
            </w:pPr>
            <w:hyperlink r:id="rId23"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Hellenic</w:t>
              </w:r>
              <w:proofErr w:type="spellEnd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Union</w:t>
              </w:r>
              <w:proofErr w:type="spellEnd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of</w:t>
              </w:r>
              <w:proofErr w:type="spellEnd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Nurseries</w:t>
              </w:r>
              <w:proofErr w:type="spellEnd"/>
            </w:hyperlink>
          </w:p>
        </w:tc>
        <w:tc>
          <w:tcPr>
            <w:tcW w:w="1310" w:type="dxa"/>
          </w:tcPr>
          <w:p w14:paraId="3117D6AF" w14:textId="77777777" w:rsidR="004F6FAF" w:rsidRPr="004F6FAF" w:rsidRDefault="004F6FAF" w:rsidP="00912204">
            <w:pPr>
              <w:pStyle w:val="TableParagraph"/>
              <w:spacing w:line="273" w:lineRule="exact"/>
              <w:ind w:left="108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color w:val="1A1817"/>
                <w:sz w:val="18"/>
                <w:szCs w:val="18"/>
              </w:rPr>
              <w:t>EFE</w:t>
            </w:r>
          </w:p>
        </w:tc>
        <w:tc>
          <w:tcPr>
            <w:tcW w:w="815" w:type="dxa"/>
          </w:tcPr>
          <w:p w14:paraId="7A93B251" w14:textId="77777777" w:rsidR="004F6FAF" w:rsidRPr="004F6FAF" w:rsidRDefault="004F6FAF" w:rsidP="00912204">
            <w:pPr>
              <w:pStyle w:val="TableParagraph"/>
              <w:spacing w:line="273" w:lineRule="exact"/>
              <w:ind w:left="110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GR</w:t>
            </w:r>
          </w:p>
        </w:tc>
      </w:tr>
      <w:tr w:rsidR="004F6FAF" w:rsidRPr="004F6FAF" w14:paraId="027AD2BE" w14:textId="77777777" w:rsidTr="004F6FAF">
        <w:trPr>
          <w:trHeight w:val="294"/>
        </w:trPr>
        <w:tc>
          <w:tcPr>
            <w:tcW w:w="614" w:type="dxa"/>
          </w:tcPr>
          <w:p w14:paraId="416F928D" w14:textId="77777777" w:rsidR="004F6FAF" w:rsidRPr="004F6FAF" w:rsidRDefault="004F6FAF" w:rsidP="00912204">
            <w:pPr>
              <w:pStyle w:val="TableParagraph"/>
              <w:spacing w:before="1" w:line="273" w:lineRule="exact"/>
              <w:ind w:left="107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sz w:val="18"/>
                <w:szCs w:val="18"/>
              </w:rPr>
              <w:t>10</w:t>
            </w:r>
          </w:p>
        </w:tc>
        <w:tc>
          <w:tcPr>
            <w:tcW w:w="4973" w:type="dxa"/>
          </w:tcPr>
          <w:p w14:paraId="7055FE64" w14:textId="77777777" w:rsidR="004F6FAF" w:rsidRPr="004F6FAF" w:rsidRDefault="00E93B62" w:rsidP="00912204">
            <w:pPr>
              <w:pStyle w:val="TableParagraph"/>
              <w:spacing w:before="1" w:line="273" w:lineRule="exact"/>
              <w:rPr>
                <w:rFonts w:ascii="Trebuchet MS" w:hAnsi="Trebuchet MS"/>
                <w:sz w:val="18"/>
                <w:szCs w:val="18"/>
              </w:rPr>
            </w:pPr>
            <w:hyperlink r:id="rId24"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Council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for</w:t>
              </w:r>
              <w:proofErr w:type="spellEnd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Agricultural</w:t>
              </w:r>
              <w:proofErr w:type="spellEnd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Research</w:t>
              </w:r>
              <w:proofErr w:type="spellEnd"/>
            </w:hyperlink>
          </w:p>
        </w:tc>
        <w:tc>
          <w:tcPr>
            <w:tcW w:w="1310" w:type="dxa"/>
          </w:tcPr>
          <w:p w14:paraId="2E0D33FF" w14:textId="77777777" w:rsidR="004F6FAF" w:rsidRPr="004F6FAF" w:rsidRDefault="004F6FAF" w:rsidP="00912204">
            <w:pPr>
              <w:pStyle w:val="TableParagraph"/>
              <w:spacing w:before="1" w:line="273" w:lineRule="exact"/>
              <w:ind w:left="108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color w:val="1A1817"/>
                <w:sz w:val="18"/>
                <w:szCs w:val="18"/>
              </w:rPr>
              <w:t>CREA</w:t>
            </w:r>
          </w:p>
        </w:tc>
        <w:tc>
          <w:tcPr>
            <w:tcW w:w="815" w:type="dxa"/>
          </w:tcPr>
          <w:p w14:paraId="4B90863E" w14:textId="77777777" w:rsidR="004F6FAF" w:rsidRPr="004F6FAF" w:rsidRDefault="004F6FAF" w:rsidP="00912204">
            <w:pPr>
              <w:pStyle w:val="TableParagraph"/>
              <w:spacing w:before="1" w:line="273" w:lineRule="exact"/>
              <w:ind w:left="110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IT</w:t>
            </w:r>
          </w:p>
        </w:tc>
      </w:tr>
      <w:tr w:rsidR="004F6FAF" w:rsidRPr="004F6FAF" w14:paraId="1C334C12" w14:textId="77777777" w:rsidTr="004F6FAF">
        <w:trPr>
          <w:trHeight w:val="292"/>
        </w:trPr>
        <w:tc>
          <w:tcPr>
            <w:tcW w:w="614" w:type="dxa"/>
          </w:tcPr>
          <w:p w14:paraId="3CF36AD0" w14:textId="77777777" w:rsidR="004F6FAF" w:rsidRPr="004F6FAF" w:rsidRDefault="004F6FAF" w:rsidP="00912204">
            <w:pPr>
              <w:pStyle w:val="TableParagraph"/>
              <w:ind w:left="107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sz w:val="18"/>
                <w:szCs w:val="18"/>
              </w:rPr>
              <w:t>11</w:t>
            </w:r>
          </w:p>
        </w:tc>
        <w:tc>
          <w:tcPr>
            <w:tcW w:w="4973" w:type="dxa"/>
          </w:tcPr>
          <w:p w14:paraId="61557259" w14:textId="77777777" w:rsidR="004F6FAF" w:rsidRPr="004F6FAF" w:rsidRDefault="00E93B62" w:rsidP="00912204">
            <w:pPr>
              <w:pStyle w:val="TableParagraph"/>
              <w:rPr>
                <w:rFonts w:ascii="Trebuchet MS" w:hAnsi="Trebuchet MS"/>
                <w:sz w:val="18"/>
                <w:szCs w:val="18"/>
              </w:rPr>
            </w:pPr>
            <w:hyperlink r:id="rId25"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FOCOS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GbR</w:t>
              </w:r>
              <w:proofErr w:type="spellEnd"/>
            </w:hyperlink>
          </w:p>
        </w:tc>
        <w:tc>
          <w:tcPr>
            <w:tcW w:w="1310" w:type="dxa"/>
          </w:tcPr>
          <w:p w14:paraId="2610A76F" w14:textId="77777777" w:rsidR="004F6FAF" w:rsidRPr="004F6FAF" w:rsidRDefault="004F6FAF" w:rsidP="00912204">
            <w:pPr>
              <w:pStyle w:val="TableParagraph"/>
              <w:ind w:left="108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color w:val="1A1817"/>
                <w:sz w:val="18"/>
                <w:szCs w:val="18"/>
              </w:rPr>
              <w:t>FOCOS</w:t>
            </w:r>
          </w:p>
        </w:tc>
        <w:tc>
          <w:tcPr>
            <w:tcW w:w="815" w:type="dxa"/>
          </w:tcPr>
          <w:p w14:paraId="67F424C3" w14:textId="77777777" w:rsidR="004F6FAF" w:rsidRPr="004F6FAF" w:rsidRDefault="004F6FAF" w:rsidP="00912204">
            <w:pPr>
              <w:pStyle w:val="TableParagraph"/>
              <w:ind w:left="110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DE</w:t>
            </w:r>
          </w:p>
        </w:tc>
      </w:tr>
      <w:tr w:rsidR="004F6FAF" w:rsidRPr="004F6FAF" w14:paraId="20B9D647" w14:textId="77777777" w:rsidTr="004F6FAF">
        <w:trPr>
          <w:trHeight w:val="292"/>
        </w:trPr>
        <w:tc>
          <w:tcPr>
            <w:tcW w:w="614" w:type="dxa"/>
          </w:tcPr>
          <w:p w14:paraId="76FA1259" w14:textId="77777777" w:rsidR="004F6FAF" w:rsidRPr="004F6FAF" w:rsidRDefault="004F6FAF" w:rsidP="00912204">
            <w:pPr>
              <w:pStyle w:val="TableParagraph"/>
              <w:ind w:left="107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sz w:val="18"/>
                <w:szCs w:val="18"/>
              </w:rPr>
              <w:t>12</w:t>
            </w:r>
          </w:p>
        </w:tc>
        <w:tc>
          <w:tcPr>
            <w:tcW w:w="4973" w:type="dxa"/>
          </w:tcPr>
          <w:p w14:paraId="729EC8EE" w14:textId="77777777" w:rsidR="004F6FAF" w:rsidRPr="004F6FAF" w:rsidRDefault="00E93B62" w:rsidP="00912204">
            <w:pPr>
              <w:pStyle w:val="TableParagraph"/>
              <w:rPr>
                <w:rFonts w:ascii="Trebuchet MS" w:hAnsi="Trebuchet MS"/>
                <w:sz w:val="18"/>
                <w:szCs w:val="18"/>
              </w:rPr>
            </w:pPr>
            <w:hyperlink r:id="rId26"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Universidad de Ankara</w:t>
              </w:r>
            </w:hyperlink>
          </w:p>
        </w:tc>
        <w:tc>
          <w:tcPr>
            <w:tcW w:w="1310" w:type="dxa"/>
          </w:tcPr>
          <w:p w14:paraId="508F422E" w14:textId="77777777" w:rsidR="004F6FAF" w:rsidRPr="004F6FAF" w:rsidRDefault="004F6FAF" w:rsidP="00912204">
            <w:pPr>
              <w:pStyle w:val="TableParagraph"/>
              <w:ind w:left="108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color w:val="1A1817"/>
                <w:sz w:val="18"/>
                <w:szCs w:val="18"/>
              </w:rPr>
              <w:t>ANKU</w:t>
            </w:r>
          </w:p>
        </w:tc>
        <w:tc>
          <w:tcPr>
            <w:tcW w:w="815" w:type="dxa"/>
          </w:tcPr>
          <w:p w14:paraId="22EAB1F5" w14:textId="77777777" w:rsidR="004F6FAF" w:rsidRPr="004F6FAF" w:rsidRDefault="004F6FAF" w:rsidP="00912204">
            <w:pPr>
              <w:pStyle w:val="TableParagraph"/>
              <w:ind w:left="110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TR</w:t>
            </w:r>
          </w:p>
        </w:tc>
      </w:tr>
      <w:tr w:rsidR="004F6FAF" w:rsidRPr="004F6FAF" w14:paraId="38D3704B" w14:textId="77777777" w:rsidTr="004F6FAF">
        <w:trPr>
          <w:trHeight w:val="292"/>
        </w:trPr>
        <w:tc>
          <w:tcPr>
            <w:tcW w:w="614" w:type="dxa"/>
          </w:tcPr>
          <w:p w14:paraId="145E2635" w14:textId="77777777" w:rsidR="004F6FAF" w:rsidRPr="004F6FAF" w:rsidRDefault="004F6FAF" w:rsidP="00912204">
            <w:pPr>
              <w:pStyle w:val="TableParagraph"/>
              <w:ind w:left="107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sz w:val="18"/>
                <w:szCs w:val="18"/>
              </w:rPr>
              <w:t>13</w:t>
            </w:r>
          </w:p>
        </w:tc>
        <w:tc>
          <w:tcPr>
            <w:tcW w:w="4973" w:type="dxa"/>
          </w:tcPr>
          <w:p w14:paraId="7AEC6C82" w14:textId="77777777" w:rsidR="004F6FAF" w:rsidRPr="004F6FAF" w:rsidRDefault="00E93B62" w:rsidP="00912204">
            <w:pPr>
              <w:pStyle w:val="TableParagraph"/>
              <w:rPr>
                <w:rFonts w:ascii="Trebuchet MS" w:hAnsi="Trebuchet MS"/>
                <w:sz w:val="18"/>
                <w:szCs w:val="18"/>
              </w:rPr>
            </w:pPr>
            <w:hyperlink r:id="rId27"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Universidad de Granada</w:t>
              </w:r>
            </w:hyperlink>
          </w:p>
        </w:tc>
        <w:tc>
          <w:tcPr>
            <w:tcW w:w="1310" w:type="dxa"/>
          </w:tcPr>
          <w:p w14:paraId="5B0BAC57" w14:textId="77777777" w:rsidR="004F6FAF" w:rsidRPr="004F6FAF" w:rsidRDefault="004F6FAF" w:rsidP="00912204">
            <w:pPr>
              <w:pStyle w:val="TableParagraph"/>
              <w:ind w:left="108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color w:val="1A1817"/>
                <w:sz w:val="18"/>
                <w:szCs w:val="18"/>
              </w:rPr>
              <w:t>UGR</w:t>
            </w:r>
          </w:p>
        </w:tc>
        <w:tc>
          <w:tcPr>
            <w:tcW w:w="815" w:type="dxa"/>
          </w:tcPr>
          <w:p w14:paraId="69DF5BD9" w14:textId="77777777" w:rsidR="004F6FAF" w:rsidRPr="004F6FAF" w:rsidRDefault="004F6FAF" w:rsidP="00912204">
            <w:pPr>
              <w:pStyle w:val="TableParagraph"/>
              <w:ind w:left="110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ES</w:t>
            </w:r>
          </w:p>
        </w:tc>
      </w:tr>
      <w:tr w:rsidR="004F6FAF" w:rsidRPr="004F6FAF" w14:paraId="5A85F2F7" w14:textId="77777777" w:rsidTr="004F6FAF">
        <w:trPr>
          <w:trHeight w:val="294"/>
        </w:trPr>
        <w:tc>
          <w:tcPr>
            <w:tcW w:w="614" w:type="dxa"/>
          </w:tcPr>
          <w:p w14:paraId="2287CCA2" w14:textId="77777777" w:rsidR="004F6FAF" w:rsidRPr="004F6FAF" w:rsidRDefault="004F6FAF" w:rsidP="00912204">
            <w:pPr>
              <w:pStyle w:val="TableParagraph"/>
              <w:spacing w:line="275" w:lineRule="exact"/>
              <w:ind w:left="107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sz w:val="18"/>
                <w:szCs w:val="18"/>
              </w:rPr>
              <w:t>14</w:t>
            </w:r>
          </w:p>
        </w:tc>
        <w:tc>
          <w:tcPr>
            <w:tcW w:w="4973" w:type="dxa"/>
          </w:tcPr>
          <w:p w14:paraId="4EC21F18" w14:textId="77777777" w:rsidR="004F6FAF" w:rsidRPr="004F6FAF" w:rsidRDefault="00E93B62" w:rsidP="00912204">
            <w:pPr>
              <w:pStyle w:val="TableParagraph"/>
              <w:spacing w:line="275" w:lineRule="exact"/>
              <w:rPr>
                <w:rFonts w:ascii="Trebuchet MS" w:hAnsi="Trebuchet MS"/>
                <w:sz w:val="18"/>
                <w:szCs w:val="18"/>
              </w:rPr>
            </w:pPr>
            <w:hyperlink r:id="rId28"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Universidad de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Jaen</w:t>
              </w:r>
              <w:proofErr w:type="spellEnd"/>
            </w:hyperlink>
          </w:p>
        </w:tc>
        <w:tc>
          <w:tcPr>
            <w:tcW w:w="1310" w:type="dxa"/>
          </w:tcPr>
          <w:p w14:paraId="082FB70F" w14:textId="77777777" w:rsidR="004F6FAF" w:rsidRPr="004F6FAF" w:rsidRDefault="004F6FAF" w:rsidP="00912204">
            <w:pPr>
              <w:pStyle w:val="TableParagraph"/>
              <w:spacing w:line="275" w:lineRule="exact"/>
              <w:ind w:left="108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color w:val="1A1817"/>
                <w:sz w:val="18"/>
                <w:szCs w:val="18"/>
              </w:rPr>
              <w:t>UJA</w:t>
            </w:r>
          </w:p>
        </w:tc>
        <w:tc>
          <w:tcPr>
            <w:tcW w:w="815" w:type="dxa"/>
          </w:tcPr>
          <w:p w14:paraId="298E7E09" w14:textId="77777777" w:rsidR="004F6FAF" w:rsidRPr="004F6FAF" w:rsidRDefault="004F6FAF" w:rsidP="00912204">
            <w:pPr>
              <w:pStyle w:val="TableParagraph"/>
              <w:spacing w:line="275" w:lineRule="exact"/>
              <w:ind w:left="110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ES</w:t>
            </w:r>
          </w:p>
        </w:tc>
      </w:tr>
      <w:tr w:rsidR="004F6FAF" w:rsidRPr="004F6FAF" w14:paraId="4A9AB599" w14:textId="77777777" w:rsidTr="004F6FAF">
        <w:trPr>
          <w:trHeight w:val="292"/>
        </w:trPr>
        <w:tc>
          <w:tcPr>
            <w:tcW w:w="614" w:type="dxa"/>
          </w:tcPr>
          <w:p w14:paraId="5FC6C372" w14:textId="77777777" w:rsidR="004F6FAF" w:rsidRPr="004F6FAF" w:rsidRDefault="004F6FAF" w:rsidP="00912204">
            <w:pPr>
              <w:pStyle w:val="TableParagraph"/>
              <w:ind w:left="107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sz w:val="18"/>
                <w:szCs w:val="18"/>
              </w:rPr>
              <w:t>15</w:t>
            </w:r>
          </w:p>
        </w:tc>
        <w:tc>
          <w:tcPr>
            <w:tcW w:w="4973" w:type="dxa"/>
          </w:tcPr>
          <w:p w14:paraId="6744E4D2" w14:textId="77777777" w:rsidR="004F6FAF" w:rsidRPr="004F6FAF" w:rsidRDefault="00E93B62" w:rsidP="00912204">
            <w:pPr>
              <w:pStyle w:val="TableParagraph"/>
              <w:rPr>
                <w:rFonts w:ascii="Trebuchet MS" w:hAnsi="Trebuchet MS"/>
                <w:sz w:val="18"/>
                <w:szCs w:val="18"/>
              </w:rPr>
            </w:pPr>
            <w:hyperlink r:id="rId29"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Universidad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Sapienza</w:t>
              </w:r>
              <w:proofErr w:type="spellEnd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 de Roma</w:t>
              </w:r>
            </w:hyperlink>
          </w:p>
        </w:tc>
        <w:tc>
          <w:tcPr>
            <w:tcW w:w="1310" w:type="dxa"/>
          </w:tcPr>
          <w:p w14:paraId="590B4885" w14:textId="77777777" w:rsidR="004F6FAF" w:rsidRPr="004F6FAF" w:rsidRDefault="004F6FAF" w:rsidP="00912204">
            <w:pPr>
              <w:pStyle w:val="TableParagraph"/>
              <w:ind w:left="108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color w:val="1A1817"/>
                <w:sz w:val="18"/>
                <w:szCs w:val="18"/>
              </w:rPr>
              <w:t>SAPIENZA</w:t>
            </w:r>
          </w:p>
        </w:tc>
        <w:tc>
          <w:tcPr>
            <w:tcW w:w="815" w:type="dxa"/>
          </w:tcPr>
          <w:p w14:paraId="20E9F64D" w14:textId="77777777" w:rsidR="004F6FAF" w:rsidRPr="004F6FAF" w:rsidRDefault="004F6FAF" w:rsidP="00912204">
            <w:pPr>
              <w:pStyle w:val="TableParagraph"/>
              <w:ind w:left="110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IT</w:t>
            </w:r>
          </w:p>
        </w:tc>
      </w:tr>
      <w:tr w:rsidR="004F6FAF" w:rsidRPr="004F6FAF" w14:paraId="073988D2" w14:textId="77777777" w:rsidTr="004F6FAF">
        <w:trPr>
          <w:trHeight w:val="292"/>
        </w:trPr>
        <w:tc>
          <w:tcPr>
            <w:tcW w:w="614" w:type="dxa"/>
          </w:tcPr>
          <w:p w14:paraId="2C358F51" w14:textId="77777777" w:rsidR="004F6FAF" w:rsidRPr="004F6FAF" w:rsidRDefault="004F6FAF" w:rsidP="00912204">
            <w:pPr>
              <w:pStyle w:val="TableParagraph"/>
              <w:ind w:left="107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sz w:val="18"/>
                <w:szCs w:val="18"/>
              </w:rPr>
              <w:t>16</w:t>
            </w:r>
          </w:p>
        </w:tc>
        <w:tc>
          <w:tcPr>
            <w:tcW w:w="4973" w:type="dxa"/>
          </w:tcPr>
          <w:p w14:paraId="1DC7DD03" w14:textId="77777777" w:rsidR="004F6FAF" w:rsidRPr="004F6FAF" w:rsidRDefault="00E93B62" w:rsidP="00912204">
            <w:pPr>
              <w:pStyle w:val="TableParagraph"/>
              <w:rPr>
                <w:rFonts w:ascii="Trebuchet MS" w:hAnsi="Trebuchet MS"/>
                <w:sz w:val="18"/>
                <w:szCs w:val="18"/>
              </w:rPr>
            </w:pPr>
            <w:hyperlink r:id="rId30"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Centre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National</w:t>
              </w:r>
              <w:proofErr w:type="spellEnd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 de la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Recherche</w:t>
              </w:r>
              <w:proofErr w:type="spellEnd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 xml:space="preserve"> </w:t>
              </w:r>
              <w:proofErr w:type="spellStart"/>
              <w:r w:rsidR="004F6FAF" w:rsidRPr="004F6FAF">
                <w:rPr>
                  <w:rFonts w:ascii="Trebuchet MS" w:hAnsi="Trebuchet MS"/>
                  <w:color w:val="006FC0"/>
                  <w:sz w:val="18"/>
                  <w:szCs w:val="18"/>
                </w:rPr>
                <w:t>Scientifique</w:t>
              </w:r>
              <w:proofErr w:type="spellEnd"/>
            </w:hyperlink>
          </w:p>
        </w:tc>
        <w:tc>
          <w:tcPr>
            <w:tcW w:w="1310" w:type="dxa"/>
          </w:tcPr>
          <w:p w14:paraId="1776739D" w14:textId="77777777" w:rsidR="004F6FAF" w:rsidRPr="004F6FAF" w:rsidRDefault="004F6FAF" w:rsidP="00912204">
            <w:pPr>
              <w:pStyle w:val="TableParagraph"/>
              <w:ind w:left="108"/>
              <w:rPr>
                <w:rFonts w:ascii="Trebuchet MS" w:hAnsi="Trebuchet MS"/>
                <w:sz w:val="18"/>
                <w:szCs w:val="18"/>
              </w:rPr>
            </w:pPr>
            <w:r w:rsidRPr="004F6FAF">
              <w:rPr>
                <w:rFonts w:ascii="Trebuchet MS" w:hAnsi="Trebuchet MS"/>
                <w:color w:val="1A1817"/>
                <w:sz w:val="18"/>
                <w:szCs w:val="18"/>
              </w:rPr>
              <w:t>CNRS</w:t>
            </w:r>
          </w:p>
        </w:tc>
        <w:tc>
          <w:tcPr>
            <w:tcW w:w="815" w:type="dxa"/>
          </w:tcPr>
          <w:p w14:paraId="363E185D" w14:textId="77777777" w:rsidR="004F6FAF" w:rsidRPr="004F6FAF" w:rsidRDefault="004F6FAF" w:rsidP="00912204">
            <w:pPr>
              <w:pStyle w:val="TableParagraph"/>
              <w:ind w:left="110"/>
              <w:rPr>
                <w:rFonts w:ascii="Trebuchet MS" w:hAnsi="Trebuchet MS"/>
                <w:b/>
                <w:sz w:val="18"/>
                <w:szCs w:val="18"/>
              </w:rPr>
            </w:pPr>
            <w:r w:rsidRPr="004F6FAF">
              <w:rPr>
                <w:rFonts w:ascii="Trebuchet MS" w:hAnsi="Trebuchet MS"/>
                <w:b/>
                <w:color w:val="1A1817"/>
                <w:sz w:val="18"/>
                <w:szCs w:val="18"/>
              </w:rPr>
              <w:t>FR</w:t>
            </w:r>
          </w:p>
        </w:tc>
      </w:tr>
    </w:tbl>
    <w:p w14:paraId="1119125B" w14:textId="471954F6" w:rsidR="004F6FAF" w:rsidRDefault="001A0F96" w:rsidP="00EE5400">
      <w:pPr>
        <w:pStyle w:val="CTA-Prrafo1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6CA738D" wp14:editId="6E57D14F">
                <wp:simplePos x="0" y="0"/>
                <wp:positionH relativeFrom="page">
                  <wp:posOffset>1313570</wp:posOffset>
                </wp:positionH>
                <wp:positionV relativeFrom="paragraph">
                  <wp:posOffset>454172</wp:posOffset>
                </wp:positionV>
                <wp:extent cx="5274945" cy="543560"/>
                <wp:effectExtent l="0" t="0" r="0" b="0"/>
                <wp:wrapTopAndBottom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945" cy="543560"/>
                          <a:chOff x="1889" y="397"/>
                          <a:chExt cx="8307" cy="856"/>
                        </a:xfrm>
                      </wpg:grpSpPr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9" y="402"/>
                            <a:ext cx="1185" cy="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64" y="402"/>
                            <a:ext cx="7127" cy="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64" y="402"/>
                            <a:ext cx="7127" cy="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DA9140" w14:textId="77777777" w:rsidR="001A0F96" w:rsidRPr="001A0F96" w:rsidRDefault="001A0F96" w:rsidP="001A0F96">
                              <w:pPr>
                                <w:spacing w:before="192"/>
                                <w:ind w:left="145"/>
                                <w:rPr>
                                  <w:rFonts w:ascii="Trebuchet MS" w:hAnsi="Trebuchet MS"/>
                                  <w:lang w:val="en-US"/>
                                </w:rPr>
                              </w:pPr>
                              <w:r w:rsidRPr="001A0F96">
                                <w:rPr>
                                  <w:rFonts w:ascii="Trebuchet MS" w:hAnsi="Trebuchet MS"/>
                                  <w:lang w:val="en-US"/>
                                </w:rPr>
                                <w:t>This</w:t>
                              </w:r>
                              <w:r w:rsidRPr="001A0F96">
                                <w:rPr>
                                  <w:rFonts w:ascii="Trebuchet MS" w:hAnsi="Trebuchet MS"/>
                                  <w:spacing w:val="14"/>
                                  <w:lang w:val="en-US"/>
                                </w:rPr>
                                <w:t xml:space="preserve"> </w:t>
                              </w:r>
                              <w:r w:rsidRPr="001A0F96">
                                <w:rPr>
                                  <w:rFonts w:ascii="Trebuchet MS" w:hAnsi="Trebuchet MS"/>
                                  <w:lang w:val="en-US"/>
                                </w:rPr>
                                <w:t>project</w:t>
                              </w:r>
                              <w:r w:rsidRPr="001A0F96">
                                <w:rPr>
                                  <w:rFonts w:ascii="Trebuchet MS" w:hAnsi="Trebuchet MS"/>
                                  <w:spacing w:val="14"/>
                                  <w:lang w:val="en-US"/>
                                </w:rPr>
                                <w:t xml:space="preserve"> </w:t>
                              </w:r>
                              <w:r w:rsidRPr="001A0F96">
                                <w:rPr>
                                  <w:rFonts w:ascii="Trebuchet MS" w:hAnsi="Trebuchet MS"/>
                                  <w:lang w:val="en-US"/>
                                </w:rPr>
                                <w:t>has</w:t>
                              </w:r>
                              <w:r w:rsidRPr="001A0F96">
                                <w:rPr>
                                  <w:rFonts w:ascii="Trebuchet MS" w:hAnsi="Trebuchet MS"/>
                                  <w:spacing w:val="13"/>
                                  <w:lang w:val="en-US"/>
                                </w:rPr>
                                <w:t xml:space="preserve"> </w:t>
                              </w:r>
                              <w:r w:rsidRPr="001A0F96">
                                <w:rPr>
                                  <w:rFonts w:ascii="Trebuchet MS" w:hAnsi="Trebuchet MS"/>
                                  <w:lang w:val="en-US"/>
                                </w:rPr>
                                <w:t>received</w:t>
                              </w:r>
                              <w:r w:rsidRPr="001A0F96">
                                <w:rPr>
                                  <w:rFonts w:ascii="Trebuchet MS" w:hAnsi="Trebuchet MS"/>
                                  <w:spacing w:val="16"/>
                                  <w:lang w:val="en-US"/>
                                </w:rPr>
                                <w:t xml:space="preserve"> </w:t>
                              </w:r>
                              <w:r w:rsidRPr="001A0F96">
                                <w:rPr>
                                  <w:rFonts w:ascii="Trebuchet MS" w:hAnsi="Trebuchet MS"/>
                                  <w:lang w:val="en-US"/>
                                </w:rPr>
                                <w:t>funding</w:t>
                              </w:r>
                              <w:r w:rsidRPr="001A0F96">
                                <w:rPr>
                                  <w:rFonts w:ascii="Trebuchet MS" w:hAnsi="Trebuchet MS"/>
                                  <w:spacing w:val="15"/>
                                  <w:lang w:val="en-US"/>
                                </w:rPr>
                                <w:t xml:space="preserve"> </w:t>
                              </w:r>
                              <w:r w:rsidRPr="001A0F96">
                                <w:rPr>
                                  <w:rFonts w:ascii="Trebuchet MS" w:hAnsi="Trebuchet MS"/>
                                  <w:lang w:val="en-US"/>
                                </w:rPr>
                                <w:t>from</w:t>
                              </w:r>
                              <w:r w:rsidRPr="001A0F96">
                                <w:rPr>
                                  <w:rFonts w:ascii="Trebuchet MS" w:hAnsi="Trebuchet MS"/>
                                  <w:spacing w:val="14"/>
                                  <w:lang w:val="en-US"/>
                                </w:rPr>
                                <w:t xml:space="preserve"> </w:t>
                              </w:r>
                              <w:r w:rsidRPr="001A0F96">
                                <w:rPr>
                                  <w:rFonts w:ascii="Trebuchet MS" w:hAnsi="Trebuchet MS"/>
                                  <w:lang w:val="en-US"/>
                                </w:rPr>
                                <w:t>the</w:t>
                              </w:r>
                              <w:r w:rsidRPr="001A0F96">
                                <w:rPr>
                                  <w:rFonts w:ascii="Trebuchet MS" w:hAnsi="Trebuchet MS"/>
                                  <w:spacing w:val="12"/>
                                  <w:lang w:val="en-US"/>
                                </w:rPr>
                                <w:t xml:space="preserve"> </w:t>
                              </w:r>
                              <w:r w:rsidRPr="001A0F96">
                                <w:rPr>
                                  <w:rFonts w:ascii="Trebuchet MS" w:hAnsi="Trebuchet MS"/>
                                  <w:lang w:val="en-US"/>
                                </w:rPr>
                                <w:t>European</w:t>
                              </w:r>
                              <w:r w:rsidRPr="001A0F96">
                                <w:rPr>
                                  <w:rFonts w:ascii="Trebuchet MS" w:hAnsi="Trebuchet MS"/>
                                  <w:spacing w:val="13"/>
                                  <w:lang w:val="en-US"/>
                                </w:rPr>
                                <w:t xml:space="preserve"> </w:t>
                              </w:r>
                              <w:r w:rsidRPr="001A0F96">
                                <w:rPr>
                                  <w:rFonts w:ascii="Trebuchet MS" w:hAnsi="Trebuchet MS"/>
                                  <w:lang w:val="en-US"/>
                                </w:rPr>
                                <w:t>Union’s</w:t>
                              </w:r>
                              <w:r w:rsidRPr="001A0F96">
                                <w:rPr>
                                  <w:rFonts w:ascii="Trebuchet MS" w:hAnsi="Trebuchet MS"/>
                                  <w:spacing w:val="13"/>
                                  <w:lang w:val="en-US"/>
                                </w:rPr>
                                <w:t xml:space="preserve"> </w:t>
                              </w:r>
                              <w:r w:rsidRPr="001A0F96">
                                <w:rPr>
                                  <w:rFonts w:ascii="Trebuchet MS" w:hAnsi="Trebuchet MS"/>
                                  <w:lang w:val="en-US"/>
                                </w:rPr>
                                <w:t>Horizon</w:t>
                              </w:r>
                              <w:r w:rsidRPr="001A0F96">
                                <w:rPr>
                                  <w:rFonts w:ascii="Trebuchet MS" w:hAnsi="Trebuchet MS"/>
                                  <w:spacing w:val="12"/>
                                  <w:lang w:val="en-US"/>
                                </w:rPr>
                                <w:t xml:space="preserve"> </w:t>
                              </w:r>
                              <w:r w:rsidRPr="001A0F96">
                                <w:rPr>
                                  <w:rFonts w:ascii="Trebuchet MS" w:hAnsi="Trebuchet MS"/>
                                  <w:lang w:val="en-US"/>
                                </w:rPr>
                                <w:t>2020</w:t>
                              </w:r>
                            </w:p>
                            <w:p w14:paraId="74034D4A" w14:textId="77777777" w:rsidR="001A0F96" w:rsidRPr="001A0F96" w:rsidRDefault="001A0F96" w:rsidP="001A0F96">
                              <w:pPr>
                                <w:spacing w:before="19"/>
                                <w:ind w:left="145"/>
                                <w:rPr>
                                  <w:rFonts w:ascii="Trebuchet MS" w:hAnsi="Trebuchet MS"/>
                                  <w:lang w:val="en-US"/>
                                </w:rPr>
                              </w:pPr>
                              <w:r w:rsidRPr="001A0F96">
                                <w:rPr>
                                  <w:rFonts w:ascii="Trebuchet MS" w:hAnsi="Trebuchet MS"/>
                                  <w:lang w:val="en-US"/>
                                </w:rPr>
                                <w:t xml:space="preserve">research and innovation </w:t>
                              </w:r>
                              <w:proofErr w:type="spellStart"/>
                              <w:r w:rsidRPr="001A0F96">
                                <w:rPr>
                                  <w:rFonts w:ascii="Trebuchet MS" w:hAnsi="Trebuchet MS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  <w:r w:rsidRPr="001A0F96">
                                <w:rPr>
                                  <w:rFonts w:ascii="Trebuchet MS" w:hAnsi="Trebuchet MS"/>
                                  <w:lang w:val="en-US"/>
                                </w:rPr>
                                <w:t xml:space="preserve"> under grant agreement No.</w:t>
                              </w:r>
                              <w:r w:rsidRPr="001A0F96">
                                <w:rPr>
                                  <w:rFonts w:ascii="Trebuchet MS" w:hAnsi="Trebuchet MS"/>
                                  <w:spacing w:val="-16"/>
                                  <w:lang w:val="en-US"/>
                                </w:rPr>
                                <w:t xml:space="preserve"> </w:t>
                              </w:r>
                              <w:r w:rsidRPr="001A0F96">
                                <w:rPr>
                                  <w:rFonts w:ascii="Trebuchet MS" w:hAnsi="Trebuchet MS"/>
                                  <w:lang w:val="en-US"/>
                                </w:rPr>
                                <w:t>101000427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A738D" id="Group 2" o:spid="_x0000_s1026" style="position:absolute;left:0;text-align:left;margin-left:103.45pt;margin-top:35.75pt;width:415.35pt;height:42.8pt;z-index:-251656192;mso-wrap-distance-left:0;mso-wrap-distance-right:0;mso-position-horizontal-relative:page" coordorigin="1889,397" coordsize="8307,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">
                <v:shape id="Picture 5" o:spid="_x0000_s1027" type="#_x0000_t75" style="position:absolute;left:1889;top:402;width:1185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">
                  <v:imagedata r:id="rId32" o:title=""/>
                </v:shape>
                <v:rect id="Rectangle 4" o:spid="_x0000_s1028" style="position:absolute;left:3064;top:402;width:7127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064;top:402;width:7127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" filled="f" strokeweight=".5pt">
                  <v:textbox inset="0,0,0,0">
                    <w:txbxContent>
                      <w:p w14:paraId="78DA9140" w14:textId="77777777" w:rsidR="001A0F96" w:rsidRPr="001A0F96" w:rsidRDefault="001A0F96" w:rsidP="001A0F96">
                        <w:pPr>
                          <w:spacing w:before="192"/>
                          <w:ind w:left="145"/>
                          <w:rPr>
                            <w:rFonts w:ascii="Trebuchet MS" w:hAnsi="Trebuchet MS"/>
                            <w:lang w:val="en-US"/>
                          </w:rPr>
                        </w:pPr>
                        <w:r w:rsidRPr="001A0F96">
                          <w:rPr>
                            <w:rFonts w:ascii="Trebuchet MS" w:hAnsi="Trebuchet MS"/>
                            <w:lang w:val="en-US"/>
                          </w:rPr>
                          <w:t>This</w:t>
                        </w:r>
                        <w:r w:rsidRPr="001A0F96">
                          <w:rPr>
                            <w:rFonts w:ascii="Trebuchet MS" w:hAnsi="Trebuchet MS"/>
                            <w:spacing w:val="14"/>
                            <w:lang w:val="en-US"/>
                          </w:rPr>
                          <w:t xml:space="preserve"> </w:t>
                        </w:r>
                        <w:r w:rsidRPr="001A0F96">
                          <w:rPr>
                            <w:rFonts w:ascii="Trebuchet MS" w:hAnsi="Trebuchet MS"/>
                            <w:lang w:val="en-US"/>
                          </w:rPr>
                          <w:t>project</w:t>
                        </w:r>
                        <w:r w:rsidRPr="001A0F96">
                          <w:rPr>
                            <w:rFonts w:ascii="Trebuchet MS" w:hAnsi="Trebuchet MS"/>
                            <w:spacing w:val="14"/>
                            <w:lang w:val="en-US"/>
                          </w:rPr>
                          <w:t xml:space="preserve"> </w:t>
                        </w:r>
                        <w:r w:rsidRPr="001A0F96">
                          <w:rPr>
                            <w:rFonts w:ascii="Trebuchet MS" w:hAnsi="Trebuchet MS"/>
                            <w:lang w:val="en-US"/>
                          </w:rPr>
                          <w:t>has</w:t>
                        </w:r>
                        <w:r w:rsidRPr="001A0F96">
                          <w:rPr>
                            <w:rFonts w:ascii="Trebuchet MS" w:hAnsi="Trebuchet MS"/>
                            <w:spacing w:val="13"/>
                            <w:lang w:val="en-US"/>
                          </w:rPr>
                          <w:t xml:space="preserve"> </w:t>
                        </w:r>
                        <w:r w:rsidRPr="001A0F96">
                          <w:rPr>
                            <w:rFonts w:ascii="Trebuchet MS" w:hAnsi="Trebuchet MS"/>
                            <w:lang w:val="en-US"/>
                          </w:rPr>
                          <w:t>received</w:t>
                        </w:r>
                        <w:r w:rsidRPr="001A0F96">
                          <w:rPr>
                            <w:rFonts w:ascii="Trebuchet MS" w:hAnsi="Trebuchet MS"/>
                            <w:spacing w:val="16"/>
                            <w:lang w:val="en-US"/>
                          </w:rPr>
                          <w:t xml:space="preserve"> </w:t>
                        </w:r>
                        <w:r w:rsidRPr="001A0F96">
                          <w:rPr>
                            <w:rFonts w:ascii="Trebuchet MS" w:hAnsi="Trebuchet MS"/>
                            <w:lang w:val="en-US"/>
                          </w:rPr>
                          <w:t>funding</w:t>
                        </w:r>
                        <w:r w:rsidRPr="001A0F96">
                          <w:rPr>
                            <w:rFonts w:ascii="Trebuchet MS" w:hAnsi="Trebuchet MS"/>
                            <w:spacing w:val="15"/>
                            <w:lang w:val="en-US"/>
                          </w:rPr>
                          <w:t xml:space="preserve"> </w:t>
                        </w:r>
                        <w:r w:rsidRPr="001A0F96">
                          <w:rPr>
                            <w:rFonts w:ascii="Trebuchet MS" w:hAnsi="Trebuchet MS"/>
                            <w:lang w:val="en-US"/>
                          </w:rPr>
                          <w:t>from</w:t>
                        </w:r>
                        <w:r w:rsidRPr="001A0F96">
                          <w:rPr>
                            <w:rFonts w:ascii="Trebuchet MS" w:hAnsi="Trebuchet MS"/>
                            <w:spacing w:val="14"/>
                            <w:lang w:val="en-US"/>
                          </w:rPr>
                          <w:t xml:space="preserve"> </w:t>
                        </w:r>
                        <w:r w:rsidRPr="001A0F96">
                          <w:rPr>
                            <w:rFonts w:ascii="Trebuchet MS" w:hAnsi="Trebuchet MS"/>
                            <w:lang w:val="en-US"/>
                          </w:rPr>
                          <w:t>the</w:t>
                        </w:r>
                        <w:r w:rsidRPr="001A0F96">
                          <w:rPr>
                            <w:rFonts w:ascii="Trebuchet MS" w:hAnsi="Trebuchet MS"/>
                            <w:spacing w:val="12"/>
                            <w:lang w:val="en-US"/>
                          </w:rPr>
                          <w:t xml:space="preserve"> </w:t>
                        </w:r>
                        <w:r w:rsidRPr="001A0F96">
                          <w:rPr>
                            <w:rFonts w:ascii="Trebuchet MS" w:hAnsi="Trebuchet MS"/>
                            <w:lang w:val="en-US"/>
                          </w:rPr>
                          <w:t>European</w:t>
                        </w:r>
                        <w:r w:rsidRPr="001A0F96">
                          <w:rPr>
                            <w:rFonts w:ascii="Trebuchet MS" w:hAnsi="Trebuchet MS"/>
                            <w:spacing w:val="13"/>
                            <w:lang w:val="en-US"/>
                          </w:rPr>
                          <w:t xml:space="preserve"> </w:t>
                        </w:r>
                        <w:r w:rsidRPr="001A0F96">
                          <w:rPr>
                            <w:rFonts w:ascii="Trebuchet MS" w:hAnsi="Trebuchet MS"/>
                            <w:lang w:val="en-US"/>
                          </w:rPr>
                          <w:t>Union’s</w:t>
                        </w:r>
                        <w:r w:rsidRPr="001A0F96">
                          <w:rPr>
                            <w:rFonts w:ascii="Trebuchet MS" w:hAnsi="Trebuchet MS"/>
                            <w:spacing w:val="13"/>
                            <w:lang w:val="en-US"/>
                          </w:rPr>
                          <w:t xml:space="preserve"> </w:t>
                        </w:r>
                        <w:r w:rsidRPr="001A0F96">
                          <w:rPr>
                            <w:rFonts w:ascii="Trebuchet MS" w:hAnsi="Trebuchet MS"/>
                            <w:lang w:val="en-US"/>
                          </w:rPr>
                          <w:t>Horizon</w:t>
                        </w:r>
                        <w:r w:rsidRPr="001A0F96">
                          <w:rPr>
                            <w:rFonts w:ascii="Trebuchet MS" w:hAnsi="Trebuchet MS"/>
                            <w:spacing w:val="12"/>
                            <w:lang w:val="en-US"/>
                          </w:rPr>
                          <w:t xml:space="preserve"> </w:t>
                        </w:r>
                        <w:r w:rsidRPr="001A0F96">
                          <w:rPr>
                            <w:rFonts w:ascii="Trebuchet MS" w:hAnsi="Trebuchet MS"/>
                            <w:lang w:val="en-US"/>
                          </w:rPr>
                          <w:t>2020</w:t>
                        </w:r>
                      </w:p>
                      <w:p w14:paraId="74034D4A" w14:textId="77777777" w:rsidR="001A0F96" w:rsidRPr="001A0F96" w:rsidRDefault="001A0F96" w:rsidP="001A0F96">
                        <w:pPr>
                          <w:spacing w:before="19"/>
                          <w:ind w:left="145"/>
                          <w:rPr>
                            <w:rFonts w:ascii="Trebuchet MS" w:hAnsi="Trebuchet MS"/>
                            <w:lang w:val="en-US"/>
                          </w:rPr>
                        </w:pPr>
                        <w:r w:rsidRPr="001A0F96">
                          <w:rPr>
                            <w:rFonts w:ascii="Trebuchet MS" w:hAnsi="Trebuchet MS"/>
                            <w:lang w:val="en-US"/>
                          </w:rPr>
                          <w:t xml:space="preserve">research and innovation </w:t>
                        </w:r>
                        <w:proofErr w:type="spellStart"/>
                        <w:r w:rsidRPr="001A0F96">
                          <w:rPr>
                            <w:rFonts w:ascii="Trebuchet MS" w:hAnsi="Trebuchet MS"/>
                            <w:lang w:val="en-US"/>
                          </w:rPr>
                          <w:t>programme</w:t>
                        </w:r>
                        <w:proofErr w:type="spellEnd"/>
                        <w:r w:rsidRPr="001A0F96">
                          <w:rPr>
                            <w:rFonts w:ascii="Trebuchet MS" w:hAnsi="Trebuchet MS"/>
                            <w:lang w:val="en-US"/>
                          </w:rPr>
                          <w:t xml:space="preserve"> under grant agreement No.</w:t>
                        </w:r>
                        <w:r w:rsidRPr="001A0F96">
                          <w:rPr>
                            <w:rFonts w:ascii="Trebuchet MS" w:hAnsi="Trebuchet MS"/>
                            <w:spacing w:val="-16"/>
                            <w:lang w:val="en-US"/>
                          </w:rPr>
                          <w:t xml:space="preserve"> </w:t>
                        </w:r>
                        <w:r w:rsidRPr="001A0F96">
                          <w:rPr>
                            <w:rFonts w:ascii="Trebuchet MS" w:hAnsi="Trebuchet MS"/>
                            <w:lang w:val="en-US"/>
                          </w:rPr>
                          <w:t>101000427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81CB79" w14:textId="2929E3EA" w:rsidR="001A0F96" w:rsidRPr="003A0517" w:rsidRDefault="001A0F96" w:rsidP="00EE5400">
      <w:pPr>
        <w:pStyle w:val="CTA-Prrafo1"/>
        <w:rPr>
          <w:lang w:val="es-ES"/>
        </w:rPr>
      </w:pPr>
    </w:p>
    <w:tbl>
      <w:tblPr>
        <w:tblStyle w:val="Tablaconcuadrcula"/>
        <w:tblW w:w="0" w:type="auto"/>
        <w:tblBorders>
          <w:top w:val="single" w:sz="8" w:space="0" w:color="FEDD00" w:themeColor="accen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7941"/>
      </w:tblGrid>
      <w:tr w:rsidR="006F695C" w14:paraId="5F5D25E1" w14:textId="77777777" w:rsidTr="006F695C">
        <w:trPr>
          <w:trHeight w:val="737"/>
        </w:trPr>
        <w:tc>
          <w:tcPr>
            <w:tcW w:w="336" w:type="dxa"/>
            <w:vAlign w:val="center"/>
          </w:tcPr>
          <w:p w14:paraId="1119FDA4" w14:textId="77777777" w:rsidR="006F695C" w:rsidRPr="003A0517" w:rsidRDefault="006F695C" w:rsidP="00494FC9">
            <w:pPr>
              <w:pStyle w:val="CTA-NotaPrensa-Contenido"/>
              <w:shd w:val="clear" w:color="auto" w:fill="auto"/>
              <w:rPr>
                <w:sz w:val="16"/>
                <w:szCs w:val="16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019A9E" wp14:editId="62956A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</wp:posOffset>
                  </wp:positionV>
                  <wp:extent cx="71755" cy="86360"/>
                  <wp:effectExtent l="0" t="0" r="4445" b="8890"/>
                  <wp:wrapNone/>
                  <wp:docPr id="13" name="Gráfico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" cy="8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1" w:type="dxa"/>
            <w:vAlign w:val="center"/>
          </w:tcPr>
          <w:p w14:paraId="2D24299D" w14:textId="77777777" w:rsidR="006F695C" w:rsidRPr="003A0517" w:rsidRDefault="006F695C" w:rsidP="006F695C">
            <w:pPr>
              <w:pStyle w:val="CTA-NotaPrensa-Contenido"/>
              <w:shd w:val="clear" w:color="auto" w:fill="auto"/>
              <w:spacing w:before="60"/>
              <w:rPr>
                <w:rFonts w:ascii="Trebuchet MS" w:hAnsi="Trebuchet MS"/>
                <w:sz w:val="16"/>
                <w:szCs w:val="16"/>
                <w:lang w:val="es-ES"/>
              </w:rPr>
            </w:pPr>
            <w:r w:rsidRPr="003A0517">
              <w:rPr>
                <w:rFonts w:ascii="Trebuchet MS" w:hAnsi="Trebuchet MS"/>
                <w:sz w:val="16"/>
                <w:szCs w:val="16"/>
                <w:lang w:val="es-ES"/>
              </w:rPr>
              <w:t>954 46</w:t>
            </w:r>
            <w:r w:rsidR="0031700D" w:rsidRPr="003A0517">
              <w:rPr>
                <w:rFonts w:ascii="Trebuchet MS" w:hAnsi="Trebuchet MS"/>
                <w:sz w:val="16"/>
                <w:szCs w:val="16"/>
                <w:lang w:val="es-ES"/>
              </w:rPr>
              <w:t xml:space="preserve">1 </w:t>
            </w:r>
            <w:proofErr w:type="gramStart"/>
            <w:r w:rsidR="0031700D" w:rsidRPr="003A0517">
              <w:rPr>
                <w:rFonts w:ascii="Trebuchet MS" w:hAnsi="Trebuchet MS"/>
                <w:sz w:val="16"/>
                <w:szCs w:val="16"/>
                <w:lang w:val="es-ES"/>
              </w:rPr>
              <w:t>352</w:t>
            </w:r>
            <w:r w:rsidRPr="003A0517">
              <w:rPr>
                <w:rFonts w:ascii="Trebuchet MS" w:hAnsi="Trebuchet MS"/>
                <w:sz w:val="16"/>
                <w:szCs w:val="16"/>
                <w:lang w:val="es-ES"/>
              </w:rPr>
              <w:t xml:space="preserve"> </w:t>
            </w:r>
            <w:r w:rsidR="00B17255" w:rsidRPr="003A0517">
              <w:rPr>
                <w:rFonts w:ascii="Trebuchet MS" w:hAnsi="Trebuchet MS"/>
                <w:sz w:val="16"/>
                <w:szCs w:val="16"/>
                <w:lang w:val="es-ES"/>
              </w:rPr>
              <w:t xml:space="preserve"> </w:t>
            </w:r>
            <w:r w:rsidRPr="003A0517">
              <w:rPr>
                <w:rFonts w:ascii="Trebuchet MS" w:hAnsi="Trebuchet MS"/>
                <w:color w:val="FEDD00" w:themeColor="accent1"/>
                <w:sz w:val="16"/>
                <w:szCs w:val="16"/>
                <w:lang w:val="es-ES"/>
              </w:rPr>
              <w:t>|</w:t>
            </w:r>
            <w:proofErr w:type="gramEnd"/>
            <w:r w:rsidR="00B17255" w:rsidRPr="003A0517">
              <w:rPr>
                <w:rFonts w:ascii="Trebuchet MS" w:hAnsi="Trebuchet MS"/>
                <w:color w:val="FEDD00" w:themeColor="accent1"/>
                <w:sz w:val="16"/>
                <w:szCs w:val="16"/>
                <w:lang w:val="es-ES"/>
              </w:rPr>
              <w:t xml:space="preserve"> </w:t>
            </w:r>
            <w:r w:rsidRPr="003A0517">
              <w:rPr>
                <w:rFonts w:ascii="Trebuchet MS" w:hAnsi="Trebuchet MS"/>
                <w:color w:val="FEDD00" w:themeColor="accent1"/>
                <w:sz w:val="16"/>
                <w:szCs w:val="16"/>
                <w:lang w:val="es-ES"/>
              </w:rPr>
              <w:t xml:space="preserve"> </w:t>
            </w:r>
            <w:hyperlink r:id="rId35" w:history="1">
              <w:r w:rsidR="00170706" w:rsidRPr="003A0517">
                <w:rPr>
                  <w:rStyle w:val="Hipervnculo"/>
                  <w:rFonts w:ascii="Trebuchet MS" w:hAnsi="Trebuchet MS"/>
                  <w:color w:val="auto"/>
                  <w:sz w:val="16"/>
                  <w:szCs w:val="16"/>
                  <w:u w:val="none"/>
                  <w:lang w:val="es-ES"/>
                </w:rPr>
                <w:t>info@corporaciontecnologica.com</w:t>
              </w:r>
            </w:hyperlink>
            <w:r w:rsidR="00170706" w:rsidRPr="003A0517">
              <w:rPr>
                <w:rFonts w:ascii="Trebuchet MS" w:hAnsi="Trebuchet MS"/>
                <w:color w:val="000000" w:themeColor="text1"/>
                <w:sz w:val="16"/>
                <w:szCs w:val="16"/>
                <w:lang w:val="es-ES"/>
              </w:rPr>
              <w:t xml:space="preserve">  </w:t>
            </w:r>
            <w:r w:rsidR="00170706" w:rsidRPr="003A0517">
              <w:rPr>
                <w:rFonts w:ascii="Trebuchet MS" w:hAnsi="Trebuchet MS"/>
                <w:color w:val="FEDD00" w:themeColor="accent1"/>
                <w:sz w:val="16"/>
                <w:szCs w:val="16"/>
                <w:lang w:val="es-ES"/>
              </w:rPr>
              <w:t xml:space="preserve">|  </w:t>
            </w:r>
            <w:r w:rsidR="00170706" w:rsidRPr="003A0517">
              <w:rPr>
                <w:rFonts w:ascii="Trebuchet MS" w:hAnsi="Trebuchet MS"/>
                <w:color w:val="auto"/>
                <w:sz w:val="16"/>
                <w:szCs w:val="16"/>
                <w:lang w:val="es-ES"/>
              </w:rPr>
              <w:t>www.corporaciontecnologica.com</w:t>
            </w:r>
          </w:p>
        </w:tc>
      </w:tr>
      <w:tr w:rsidR="006F695C" w14:paraId="28ECD265" w14:textId="77777777" w:rsidTr="004B041B">
        <w:trPr>
          <w:trHeight w:val="56"/>
        </w:trPr>
        <w:tc>
          <w:tcPr>
            <w:tcW w:w="336" w:type="dxa"/>
            <w:vAlign w:val="center"/>
          </w:tcPr>
          <w:p w14:paraId="13830B46" w14:textId="77777777" w:rsidR="006F695C" w:rsidRPr="003A0517" w:rsidRDefault="006F695C" w:rsidP="00494FC9">
            <w:pPr>
              <w:pStyle w:val="CTA-NotaPrensa-Contenido"/>
              <w:shd w:val="clear" w:color="auto" w:fill="auto"/>
              <w:rPr>
                <w:noProof/>
                <w:lang w:val="es-ES"/>
              </w:rPr>
            </w:pPr>
          </w:p>
        </w:tc>
        <w:tc>
          <w:tcPr>
            <w:tcW w:w="7941" w:type="dxa"/>
            <w:vAlign w:val="center"/>
          </w:tcPr>
          <w:p w14:paraId="25542A70" w14:textId="77777777" w:rsidR="006F695C" w:rsidRPr="003A0517" w:rsidRDefault="006F695C" w:rsidP="006F695C">
            <w:pPr>
              <w:pStyle w:val="CTA-NotaPrensa-Contenido"/>
              <w:shd w:val="clear" w:color="auto" w:fill="auto"/>
              <w:spacing w:before="60"/>
              <w:rPr>
                <w:sz w:val="16"/>
                <w:szCs w:val="16"/>
                <w:lang w:val="es-ES"/>
              </w:rPr>
            </w:pPr>
          </w:p>
        </w:tc>
      </w:tr>
    </w:tbl>
    <w:p w14:paraId="20504004" w14:textId="576FD791" w:rsidR="008D3A14" w:rsidRPr="006A1BF9" w:rsidRDefault="008D3A14" w:rsidP="006A1BF9"/>
    <w:sectPr w:rsidR="008D3A14" w:rsidRPr="006A1BF9" w:rsidSect="00E96FF5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2438" w:right="1361" w:bottom="1985" w:left="2268" w:header="283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79793" w14:textId="77777777" w:rsidR="00E93B62" w:rsidRDefault="00E93B62">
      <w:r>
        <w:separator/>
      </w:r>
    </w:p>
  </w:endnote>
  <w:endnote w:type="continuationSeparator" w:id="0">
    <w:p w14:paraId="4EBC34AC" w14:textId="77777777" w:rsidR="00E93B62" w:rsidRDefault="00E93B62">
      <w:r>
        <w:continuationSeparator/>
      </w:r>
    </w:p>
  </w:endnote>
  <w:endnote w:type="continuationNotice" w:id="1">
    <w:p w14:paraId="432CDFC8" w14:textId="77777777" w:rsidR="00E93B62" w:rsidRDefault="00E93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BM Plex Sans">
    <w:altName w:val="Calibri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Light">
    <w:altName w:val="Calibri"/>
    <w:panose1 w:val="020B0403050203000203"/>
    <w:charset w:val="00"/>
    <w:family w:val="swiss"/>
    <w:pitch w:val="variable"/>
    <w:sig w:usb0="A00002EF" w:usb1="5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 Norms Pro Light">
    <w:altName w:val="Calibri"/>
    <w:charset w:val="00"/>
    <w:family w:val="auto"/>
    <w:pitch w:val="variable"/>
    <w:sig w:usb0="A00002FF" w:usb1="5000A4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5F73" w14:textId="3B93AD7C" w:rsidR="004A12AE" w:rsidRPr="00A06E02" w:rsidRDefault="00A06E02" w:rsidP="00A06E02">
    <w:pPr>
      <w:pStyle w:val="Piedepgina"/>
      <w:jc w:val="left"/>
      <w:rPr>
        <w:rFonts w:ascii="IBM Plex Sans" w:hAnsi="IBM Plex Sans"/>
        <w:sz w:val="12"/>
        <w:szCs w:val="12"/>
      </w:rPr>
    </w:pPr>
    <w:r w:rsidRPr="00A06E02">
      <w:rPr>
        <w:rFonts w:ascii="IBM Plex Sans" w:hAnsi="IBM Plex Sans"/>
        <w:sz w:val="12"/>
        <w:szCs w:val="12"/>
      </w:rPr>
      <w:t>Comunicado de prensa</w:t>
    </w:r>
    <w:r>
      <w:rPr>
        <w:rFonts w:ascii="IBM Plex Sans" w:hAnsi="IBM Plex Sans"/>
        <w:sz w:val="12"/>
        <w:szCs w:val="12"/>
      </w:rPr>
      <w:t xml:space="preserve"> </w:t>
    </w:r>
    <w:r w:rsidRPr="00A06E02">
      <w:rPr>
        <w:rFonts w:ascii="IBM Plex Sans" w:hAnsi="IBM Plex Sans"/>
        <w:sz w:val="12"/>
        <w:szCs w:val="12"/>
      </w:rPr>
      <w:fldChar w:fldCharType="begin"/>
    </w:r>
    <w:r w:rsidRPr="00A06E02">
      <w:rPr>
        <w:rFonts w:ascii="IBM Plex Sans" w:hAnsi="IBM Plex Sans"/>
        <w:sz w:val="12"/>
        <w:szCs w:val="12"/>
      </w:rPr>
      <w:instrText>PAGE   \* MERGEFORMAT</w:instrText>
    </w:r>
    <w:r w:rsidRPr="00A06E02">
      <w:rPr>
        <w:rFonts w:ascii="IBM Plex Sans" w:hAnsi="IBM Plex Sans"/>
        <w:sz w:val="12"/>
        <w:szCs w:val="12"/>
      </w:rPr>
      <w:fldChar w:fldCharType="separate"/>
    </w:r>
    <w:r w:rsidRPr="00A06E02">
      <w:rPr>
        <w:rFonts w:ascii="IBM Plex Sans" w:hAnsi="IBM Plex Sans"/>
        <w:sz w:val="12"/>
        <w:szCs w:val="12"/>
        <w:lang w:val="es-ES"/>
      </w:rPr>
      <w:t>1</w:t>
    </w:r>
    <w:r w:rsidRPr="00A06E02">
      <w:rPr>
        <w:rFonts w:ascii="IBM Plex Sans" w:hAnsi="IBM Plex Sans"/>
        <w:sz w:val="12"/>
        <w:szCs w:val="12"/>
      </w:rPr>
      <w:fldChar w:fldCharType="end"/>
    </w:r>
    <w:r>
      <w:rPr>
        <w:rFonts w:ascii="IBM Plex Sans" w:hAnsi="IBM Plex Sans"/>
        <w:sz w:val="12"/>
        <w:szCs w:val="12"/>
      </w:rPr>
      <w:t xml:space="preserve"> </w:t>
    </w:r>
    <w:r w:rsidRPr="00A06E02">
      <w:rPr>
        <w:rFonts w:ascii="IBM Plex Sans" w:hAnsi="IBM Plex Sans"/>
        <w:sz w:val="12"/>
        <w:szCs w:val="12"/>
      </w:rPr>
      <w:t>/</w:t>
    </w:r>
    <w:r>
      <w:rPr>
        <w:rFonts w:ascii="IBM Plex Sans" w:hAnsi="IBM Plex Sans"/>
        <w:sz w:val="12"/>
        <w:szCs w:val="12"/>
      </w:rPr>
      <w:t xml:space="preserve"> </w:t>
    </w:r>
    <w:r w:rsidRPr="00A06E02">
      <w:rPr>
        <w:rFonts w:ascii="IBM Plex Sans" w:hAnsi="IBM Plex Sans"/>
        <w:sz w:val="12"/>
        <w:szCs w:val="12"/>
      </w:rPr>
      <w:fldChar w:fldCharType="begin"/>
    </w:r>
    <w:r w:rsidRPr="00A06E02">
      <w:rPr>
        <w:rFonts w:ascii="IBM Plex Sans" w:hAnsi="IBM Plex Sans"/>
        <w:sz w:val="12"/>
        <w:szCs w:val="12"/>
      </w:rPr>
      <w:instrText xml:space="preserve"> NUMPAGES   \* MERGEFORMAT </w:instrText>
    </w:r>
    <w:r w:rsidRPr="00A06E02">
      <w:rPr>
        <w:rFonts w:ascii="IBM Plex Sans" w:hAnsi="IBM Plex Sans"/>
        <w:sz w:val="12"/>
        <w:szCs w:val="12"/>
      </w:rPr>
      <w:fldChar w:fldCharType="separate"/>
    </w:r>
    <w:r w:rsidRPr="00A06E02">
      <w:rPr>
        <w:rFonts w:ascii="IBM Plex Sans" w:hAnsi="IBM Plex Sans"/>
        <w:noProof/>
        <w:sz w:val="12"/>
        <w:szCs w:val="12"/>
      </w:rPr>
      <w:t>3</w:t>
    </w:r>
    <w:r w:rsidRPr="00A06E02">
      <w:rPr>
        <w:rFonts w:ascii="IBM Plex Sans" w:hAnsi="IBM Plex Sans"/>
        <w:sz w:val="12"/>
        <w:szCs w:val="12"/>
      </w:rPr>
      <w:fldChar w:fldCharType="end"/>
    </w:r>
  </w:p>
  <w:p w14:paraId="41E34488" w14:textId="77777777" w:rsidR="00E72511" w:rsidRDefault="00E72511"/>
  <w:p w14:paraId="7E49EB0C" w14:textId="77777777" w:rsidR="00E72511" w:rsidRDefault="00E725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CB67" w14:textId="0E0E7A9F" w:rsidR="009837B4" w:rsidRDefault="009837B4" w:rsidP="00E96FF5">
    <w:pPr>
      <w:tabs>
        <w:tab w:val="left" w:pos="4536"/>
      </w:tabs>
      <w:jc w:val="left"/>
      <w:rPr>
        <w:rFonts w:ascii="IBM Plex Sans" w:hAnsi="IBM Plex Sans"/>
        <w:sz w:val="12"/>
        <w:szCs w:val="12"/>
      </w:rPr>
    </w:pPr>
  </w:p>
  <w:p w14:paraId="1FFBEBB6" w14:textId="77777777" w:rsidR="009837B4" w:rsidRDefault="009837B4" w:rsidP="00E96FF5">
    <w:pPr>
      <w:tabs>
        <w:tab w:val="left" w:pos="4536"/>
      </w:tabs>
      <w:jc w:val="left"/>
      <w:rPr>
        <w:rFonts w:ascii="IBM Plex Sans" w:hAnsi="IBM Plex Sans"/>
        <w:sz w:val="12"/>
        <w:szCs w:val="12"/>
      </w:rPr>
    </w:pPr>
  </w:p>
  <w:p w14:paraId="1E8E6EED" w14:textId="77777777" w:rsidR="009837B4" w:rsidRDefault="009837B4" w:rsidP="00E96FF5">
    <w:pPr>
      <w:tabs>
        <w:tab w:val="left" w:pos="4536"/>
      </w:tabs>
      <w:jc w:val="left"/>
      <w:rPr>
        <w:rFonts w:ascii="IBM Plex Sans" w:hAnsi="IBM Plex Sans"/>
        <w:sz w:val="12"/>
        <w:szCs w:val="12"/>
      </w:rPr>
    </w:pPr>
  </w:p>
  <w:p w14:paraId="59422A5A" w14:textId="77777777" w:rsidR="009837B4" w:rsidRDefault="009837B4" w:rsidP="00E96FF5">
    <w:pPr>
      <w:tabs>
        <w:tab w:val="left" w:pos="4536"/>
      </w:tabs>
      <w:jc w:val="left"/>
      <w:rPr>
        <w:rFonts w:ascii="IBM Plex Sans" w:hAnsi="IBM Plex Sans"/>
        <w:sz w:val="12"/>
        <w:szCs w:val="12"/>
      </w:rPr>
    </w:pPr>
  </w:p>
  <w:p w14:paraId="5A5F97A2" w14:textId="77777777" w:rsidR="00FD2448" w:rsidRPr="008A75A7" w:rsidRDefault="00BC2769" w:rsidP="00E96FF5">
    <w:pPr>
      <w:tabs>
        <w:tab w:val="left" w:pos="4536"/>
      </w:tabs>
      <w:jc w:val="left"/>
      <w:rPr>
        <w:rFonts w:ascii="IBM Plex Sans" w:hAnsi="IBM Plex Sans"/>
        <w:sz w:val="12"/>
        <w:szCs w:val="12"/>
      </w:rPr>
    </w:pPr>
    <w:r>
      <w:rPr>
        <w:rFonts w:ascii="IBM Plex Sans" w:hAnsi="IBM Plex Sans"/>
        <w:noProof/>
        <w:sz w:val="12"/>
        <w:szCs w:val="12"/>
      </w:rPr>
      <w:drawing>
        <wp:anchor distT="0" distB="0" distL="114300" distR="114300" simplePos="0" relativeHeight="251658250" behindDoc="0" locked="0" layoutInCell="1" allowOverlap="1" wp14:anchorId="58B291F0" wp14:editId="559599D3">
          <wp:simplePos x="0" y="0"/>
          <wp:positionH relativeFrom="page">
            <wp:posOffset>-3810</wp:posOffset>
          </wp:positionH>
          <wp:positionV relativeFrom="bottomMargin">
            <wp:posOffset>553926</wp:posOffset>
          </wp:positionV>
          <wp:extent cx="7553050" cy="976899"/>
          <wp:effectExtent l="0" t="0" r="0" b="0"/>
          <wp:wrapNone/>
          <wp:docPr id="189" name="Imagen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Pie-A4-CT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50" cy="976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FF5" w:rsidRPr="00E96FF5">
      <w:rPr>
        <w:rFonts w:ascii="IBM Plex Sans" w:hAnsi="IBM Plex Sans"/>
        <w:sz w:val="12"/>
        <w:szCs w:val="12"/>
      </w:rPr>
      <w:t xml:space="preserve">Comunicado de prensa </w:t>
    </w:r>
    <w:r w:rsidR="00E96FF5" w:rsidRPr="00A06E02">
      <w:rPr>
        <w:rFonts w:ascii="IBM Plex Sans" w:hAnsi="IBM Plex Sans"/>
        <w:sz w:val="12"/>
        <w:szCs w:val="12"/>
      </w:rPr>
      <w:fldChar w:fldCharType="begin"/>
    </w:r>
    <w:r w:rsidR="00E96FF5" w:rsidRPr="00A06E02">
      <w:rPr>
        <w:rFonts w:ascii="IBM Plex Sans" w:hAnsi="IBM Plex Sans"/>
        <w:sz w:val="12"/>
        <w:szCs w:val="12"/>
      </w:rPr>
      <w:instrText>PAGE   \* MERGEFORMAT</w:instrText>
    </w:r>
    <w:r w:rsidR="00E96FF5" w:rsidRPr="00A06E02">
      <w:rPr>
        <w:rFonts w:ascii="IBM Plex Sans" w:hAnsi="IBM Plex Sans"/>
        <w:sz w:val="12"/>
        <w:szCs w:val="12"/>
      </w:rPr>
      <w:fldChar w:fldCharType="separate"/>
    </w:r>
    <w:r w:rsidR="00E96FF5">
      <w:rPr>
        <w:rFonts w:ascii="IBM Plex Sans" w:hAnsi="IBM Plex Sans"/>
        <w:sz w:val="12"/>
        <w:szCs w:val="12"/>
      </w:rPr>
      <w:t>2</w:t>
    </w:r>
    <w:r w:rsidR="00E96FF5" w:rsidRPr="00A06E02">
      <w:rPr>
        <w:rFonts w:ascii="IBM Plex Sans" w:hAnsi="IBM Plex Sans"/>
        <w:sz w:val="12"/>
        <w:szCs w:val="12"/>
      </w:rPr>
      <w:fldChar w:fldCharType="end"/>
    </w:r>
    <w:r w:rsidR="00E96FF5">
      <w:rPr>
        <w:rFonts w:ascii="IBM Plex Sans" w:hAnsi="IBM Plex Sans"/>
        <w:sz w:val="12"/>
        <w:szCs w:val="12"/>
      </w:rPr>
      <w:t xml:space="preserve"> </w:t>
    </w:r>
    <w:r w:rsidR="00E96FF5" w:rsidRPr="00E96FF5">
      <w:rPr>
        <w:rFonts w:ascii="IBM Plex Sans" w:hAnsi="IBM Plex Sans"/>
        <w:sz w:val="12"/>
        <w:szCs w:val="12"/>
      </w:rPr>
      <w:t xml:space="preserve">/ </w:t>
    </w:r>
    <w:r w:rsidR="00E96FF5" w:rsidRPr="00A06E02">
      <w:rPr>
        <w:rFonts w:ascii="IBM Plex Sans" w:hAnsi="IBM Plex Sans"/>
        <w:sz w:val="12"/>
        <w:szCs w:val="12"/>
      </w:rPr>
      <w:fldChar w:fldCharType="begin"/>
    </w:r>
    <w:r w:rsidR="00E96FF5" w:rsidRPr="00A06E02">
      <w:rPr>
        <w:rFonts w:ascii="IBM Plex Sans" w:hAnsi="IBM Plex Sans"/>
        <w:sz w:val="12"/>
        <w:szCs w:val="12"/>
      </w:rPr>
      <w:instrText xml:space="preserve"> NUMPAGES   \* MERGEFORMAT </w:instrText>
    </w:r>
    <w:r w:rsidR="00E96FF5" w:rsidRPr="00A06E02">
      <w:rPr>
        <w:rFonts w:ascii="IBM Plex Sans" w:hAnsi="IBM Plex Sans"/>
        <w:sz w:val="12"/>
        <w:szCs w:val="12"/>
      </w:rPr>
      <w:fldChar w:fldCharType="separate"/>
    </w:r>
    <w:r w:rsidR="00E96FF5">
      <w:rPr>
        <w:rFonts w:ascii="IBM Plex Sans" w:hAnsi="IBM Plex Sans"/>
        <w:sz w:val="12"/>
        <w:szCs w:val="12"/>
      </w:rPr>
      <w:t>3</w:t>
    </w:r>
    <w:r w:rsidR="00E96FF5" w:rsidRPr="00A06E02">
      <w:rPr>
        <w:rFonts w:ascii="IBM Plex Sans" w:hAnsi="IBM Plex Sans"/>
        <w:sz w:val="12"/>
        <w:szCs w:val="12"/>
      </w:rPr>
      <w:fldChar w:fldCharType="end"/>
    </w:r>
    <w:r w:rsidR="00622DE7" w:rsidRPr="008A75A7">
      <w:rPr>
        <w:rFonts w:ascii="IBM Plex Sans" w:hAnsi="IBM Plex Sans"/>
        <w:noProof/>
        <w:color w:val="999999"/>
        <w:sz w:val="12"/>
        <w:szCs w:val="12"/>
      </w:rPr>
      <w:drawing>
        <wp:anchor distT="0" distB="0" distL="114300" distR="114300" simplePos="0" relativeHeight="251658247" behindDoc="1" locked="0" layoutInCell="1" allowOverlap="1" wp14:anchorId="673B143C" wp14:editId="608420CE">
          <wp:simplePos x="0" y="0"/>
          <wp:positionH relativeFrom="column">
            <wp:posOffset>5743575</wp:posOffset>
          </wp:positionH>
          <wp:positionV relativeFrom="paragraph">
            <wp:posOffset>9424035</wp:posOffset>
          </wp:positionV>
          <wp:extent cx="1247775" cy="828675"/>
          <wp:effectExtent l="19050" t="0" r="9525" b="0"/>
          <wp:wrapNone/>
          <wp:docPr id="5" name="6 Imagen" descr="Calidad_bn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Calidad_bn_Red.jpg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2DE7" w:rsidRPr="008A75A7">
      <w:rPr>
        <w:rFonts w:ascii="IBM Plex Sans" w:hAnsi="IBM Plex Sans"/>
        <w:noProof/>
        <w:color w:val="999999"/>
        <w:sz w:val="12"/>
        <w:szCs w:val="12"/>
      </w:rPr>
      <w:drawing>
        <wp:anchor distT="0" distB="0" distL="114300" distR="114300" simplePos="0" relativeHeight="251658246" behindDoc="1" locked="0" layoutInCell="1" allowOverlap="1" wp14:anchorId="47EB64F7" wp14:editId="2C8D2150">
          <wp:simplePos x="0" y="0"/>
          <wp:positionH relativeFrom="column">
            <wp:posOffset>5743575</wp:posOffset>
          </wp:positionH>
          <wp:positionV relativeFrom="paragraph">
            <wp:posOffset>9424035</wp:posOffset>
          </wp:positionV>
          <wp:extent cx="1247775" cy="828675"/>
          <wp:effectExtent l="19050" t="0" r="9525" b="0"/>
          <wp:wrapNone/>
          <wp:docPr id="6" name="6 Imagen" descr="Calidad_bn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Calidad_bn_Red.jpg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2DE7" w:rsidRPr="008A75A7">
      <w:rPr>
        <w:rFonts w:ascii="IBM Plex Sans" w:hAnsi="IBM Plex Sans"/>
        <w:noProof/>
        <w:color w:val="999999"/>
        <w:sz w:val="12"/>
        <w:szCs w:val="12"/>
      </w:rPr>
      <w:drawing>
        <wp:anchor distT="0" distB="0" distL="114300" distR="114300" simplePos="0" relativeHeight="251658245" behindDoc="1" locked="0" layoutInCell="1" allowOverlap="1" wp14:anchorId="3D43BBC6" wp14:editId="6A87803B">
          <wp:simplePos x="0" y="0"/>
          <wp:positionH relativeFrom="column">
            <wp:posOffset>5743575</wp:posOffset>
          </wp:positionH>
          <wp:positionV relativeFrom="paragraph">
            <wp:posOffset>9424035</wp:posOffset>
          </wp:positionV>
          <wp:extent cx="1247775" cy="828675"/>
          <wp:effectExtent l="19050" t="0" r="9525" b="0"/>
          <wp:wrapNone/>
          <wp:docPr id="7" name="6 Imagen" descr="Calidad_bn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Calidad_bn_Red.jpg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2DE7" w:rsidRPr="008A75A7">
      <w:rPr>
        <w:rFonts w:ascii="IBM Plex Sans" w:hAnsi="IBM Plex Sans"/>
        <w:noProof/>
        <w:color w:val="999999"/>
        <w:sz w:val="12"/>
        <w:szCs w:val="12"/>
      </w:rPr>
      <w:drawing>
        <wp:anchor distT="0" distB="0" distL="114300" distR="114300" simplePos="0" relativeHeight="251658244" behindDoc="1" locked="0" layoutInCell="1" allowOverlap="1" wp14:anchorId="6B4F4773" wp14:editId="5B74F5D2">
          <wp:simplePos x="0" y="0"/>
          <wp:positionH relativeFrom="column">
            <wp:posOffset>5743575</wp:posOffset>
          </wp:positionH>
          <wp:positionV relativeFrom="paragraph">
            <wp:posOffset>9424035</wp:posOffset>
          </wp:positionV>
          <wp:extent cx="1247775" cy="828675"/>
          <wp:effectExtent l="19050" t="0" r="9525" b="0"/>
          <wp:wrapNone/>
          <wp:docPr id="8" name="6 Imagen" descr="Calidad_bn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Calidad_bn_Red.jpg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6FF5">
      <w:rPr>
        <w:rFonts w:ascii="IBM Plex Sans" w:hAnsi="IBM Plex Sans"/>
        <w:sz w:val="12"/>
        <w:szCs w:val="12"/>
      </w:rPr>
      <w:t xml:space="preserve"> </w:t>
    </w:r>
    <w:r w:rsidR="00E96FF5">
      <w:rPr>
        <w:rFonts w:ascii="IBM Plex Sans" w:hAnsi="IBM Plex Sans"/>
        <w:sz w:val="12"/>
        <w:szCs w:val="12"/>
      </w:rPr>
      <w:tab/>
    </w:r>
    <w:r w:rsidR="00622DE7" w:rsidRPr="008A75A7">
      <w:rPr>
        <w:rFonts w:ascii="IBM Plex Sans" w:hAnsi="IBM Plex Sans"/>
        <w:sz w:val="12"/>
        <w:szCs w:val="12"/>
      </w:rPr>
      <w:t>Nivel Seguridad:</w:t>
    </w:r>
    <w:r w:rsidR="0057696C">
      <w:rPr>
        <w:rFonts w:ascii="IBM Plex Sans" w:hAnsi="IBM Plex Sans"/>
        <w:sz w:val="12"/>
        <w:szCs w:val="12"/>
      </w:rPr>
      <w:t xml:space="preserve"> </w:t>
    </w:r>
    <w:r w:rsidR="00622DE7" w:rsidRPr="008A75A7">
      <w:rPr>
        <w:rFonts w:ascii="IBM Plex Sans" w:hAnsi="IBM Plex Sans"/>
        <w:sz w:val="12"/>
        <w:szCs w:val="12"/>
      </w:rPr>
      <w:t xml:space="preserve"> </w:t>
    </w:r>
    <w:sdt>
      <w:sdtPr>
        <w:rPr>
          <w:rFonts w:ascii="IBM Plex Sans" w:hAnsi="IBM Plex Sans" w:cs="Tahoma"/>
          <w:color w:val="808080" w:themeColor="background1" w:themeShade="80"/>
          <w:sz w:val="12"/>
          <w:szCs w:val="12"/>
        </w:rPr>
        <w:alias w:val="Seguridad"/>
        <w:tag w:val="Seguridad"/>
        <w:id w:val="-1609962663"/>
        <w:comboBox>
          <w:listItem w:value="Elija un elemento."/>
          <w:listItem w:displayText="No Clasificada" w:value="No Clasificada"/>
          <w:listItem w:displayText="Difusión Limitada" w:value="Difusión Limitada"/>
          <w:listItem w:displayText="Confidencial" w:value="Confidencial"/>
        </w:comboBox>
      </w:sdtPr>
      <w:sdtEndPr/>
      <w:sdtContent>
        <w:r w:rsidR="00CC1BEE" w:rsidRPr="008A75A7">
          <w:rPr>
            <w:rFonts w:ascii="IBM Plex Sans" w:hAnsi="IBM Plex Sans" w:cs="Tahoma"/>
            <w:color w:val="808080" w:themeColor="background1" w:themeShade="80"/>
            <w:sz w:val="12"/>
            <w:szCs w:val="12"/>
          </w:rPr>
          <w:t>No Clasificada</w:t>
        </w:r>
      </w:sdtContent>
    </w:sdt>
    <w:r w:rsidR="006C0A43" w:rsidRPr="008A75A7">
      <w:rPr>
        <w:b/>
        <w:noProof/>
        <w:color w:val="999999"/>
        <w:sz w:val="12"/>
        <w:szCs w:val="12"/>
        <w:lang w:val="es-ES"/>
      </w:rPr>
      <w:drawing>
        <wp:anchor distT="0" distB="0" distL="114300" distR="114300" simplePos="0" relativeHeight="251658243" behindDoc="1" locked="0" layoutInCell="1" allowOverlap="1" wp14:anchorId="31075A9F" wp14:editId="022C5DBB">
          <wp:simplePos x="0" y="0"/>
          <wp:positionH relativeFrom="column">
            <wp:posOffset>5743575</wp:posOffset>
          </wp:positionH>
          <wp:positionV relativeFrom="paragraph">
            <wp:posOffset>9424035</wp:posOffset>
          </wp:positionV>
          <wp:extent cx="1247775" cy="828675"/>
          <wp:effectExtent l="19050" t="0" r="9525" b="0"/>
          <wp:wrapNone/>
          <wp:docPr id="9" name="6 Imagen" descr="Calidad_bn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Calidad_bn_Red.jpg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A43" w:rsidRPr="008A75A7">
      <w:rPr>
        <w:b/>
        <w:noProof/>
        <w:color w:val="999999"/>
        <w:sz w:val="12"/>
        <w:szCs w:val="12"/>
        <w:lang w:val="es-ES"/>
      </w:rPr>
      <w:drawing>
        <wp:anchor distT="0" distB="0" distL="114300" distR="114300" simplePos="0" relativeHeight="251658242" behindDoc="1" locked="0" layoutInCell="1" allowOverlap="1" wp14:anchorId="7B148BD9" wp14:editId="5E45F786">
          <wp:simplePos x="0" y="0"/>
          <wp:positionH relativeFrom="column">
            <wp:posOffset>5743575</wp:posOffset>
          </wp:positionH>
          <wp:positionV relativeFrom="paragraph">
            <wp:posOffset>9424035</wp:posOffset>
          </wp:positionV>
          <wp:extent cx="1247775" cy="828675"/>
          <wp:effectExtent l="19050" t="0" r="9525" b="0"/>
          <wp:wrapNone/>
          <wp:docPr id="10" name="6 Imagen" descr="Calidad_bn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Calidad_bn_Red.jpg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A43" w:rsidRPr="008A75A7">
      <w:rPr>
        <w:b/>
        <w:noProof/>
        <w:color w:val="999999"/>
        <w:sz w:val="12"/>
        <w:szCs w:val="12"/>
        <w:lang w:val="es-ES"/>
      </w:rPr>
      <w:drawing>
        <wp:anchor distT="0" distB="0" distL="114300" distR="114300" simplePos="0" relativeHeight="251658241" behindDoc="1" locked="0" layoutInCell="1" allowOverlap="1" wp14:anchorId="3D35AB9E" wp14:editId="4F05A15E">
          <wp:simplePos x="0" y="0"/>
          <wp:positionH relativeFrom="column">
            <wp:posOffset>5743575</wp:posOffset>
          </wp:positionH>
          <wp:positionV relativeFrom="paragraph">
            <wp:posOffset>9424035</wp:posOffset>
          </wp:positionV>
          <wp:extent cx="1247775" cy="828675"/>
          <wp:effectExtent l="19050" t="0" r="9525" b="0"/>
          <wp:wrapNone/>
          <wp:docPr id="11" name="6 Imagen" descr="Calidad_bn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Calidad_bn_Red.jpg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A43" w:rsidRPr="008A75A7">
      <w:rPr>
        <w:b/>
        <w:noProof/>
        <w:color w:val="999999"/>
        <w:sz w:val="12"/>
        <w:szCs w:val="12"/>
        <w:lang w:val="es-ES"/>
      </w:rPr>
      <w:drawing>
        <wp:anchor distT="0" distB="0" distL="114300" distR="114300" simplePos="0" relativeHeight="251658240" behindDoc="1" locked="0" layoutInCell="1" allowOverlap="1" wp14:anchorId="260C6C3D" wp14:editId="45A138E0">
          <wp:simplePos x="0" y="0"/>
          <wp:positionH relativeFrom="column">
            <wp:posOffset>5743575</wp:posOffset>
          </wp:positionH>
          <wp:positionV relativeFrom="paragraph">
            <wp:posOffset>9424035</wp:posOffset>
          </wp:positionV>
          <wp:extent cx="1247775" cy="828675"/>
          <wp:effectExtent l="19050" t="0" r="9525" b="0"/>
          <wp:wrapNone/>
          <wp:docPr id="12" name="6 Imagen" descr="Calidad_bn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Calidad_bn_Red.jpg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0AAE9C" w14:textId="77777777" w:rsidR="00E72511" w:rsidRDefault="00E72511"/>
  <w:p w14:paraId="73B308F3" w14:textId="77777777" w:rsidR="00E72511" w:rsidRDefault="00E725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2E501" w14:textId="77777777" w:rsidR="00E93B62" w:rsidRDefault="00E93B62">
      <w:r>
        <w:separator/>
      </w:r>
    </w:p>
  </w:footnote>
  <w:footnote w:type="continuationSeparator" w:id="0">
    <w:p w14:paraId="4C8536CF" w14:textId="77777777" w:rsidR="00E93B62" w:rsidRDefault="00E93B62">
      <w:r>
        <w:continuationSeparator/>
      </w:r>
    </w:p>
  </w:footnote>
  <w:footnote w:type="continuationNotice" w:id="1">
    <w:p w14:paraId="36EC3F05" w14:textId="77777777" w:rsidR="00E93B62" w:rsidRDefault="00E93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FEC1" w14:textId="61B9B6FA" w:rsidR="004D4DA1" w:rsidRDefault="007370AE" w:rsidP="006A1BF9">
    <w:r>
      <w:rPr>
        <w:noProof/>
      </w:rPr>
      <w:drawing>
        <wp:anchor distT="0" distB="0" distL="114300" distR="114300" simplePos="0" relativeHeight="251658249" behindDoc="0" locked="0" layoutInCell="1" allowOverlap="1" wp14:anchorId="468D7BD8" wp14:editId="3CD4DD1E">
          <wp:simplePos x="0" y="0"/>
          <wp:positionH relativeFrom="column">
            <wp:posOffset>-1435100</wp:posOffset>
          </wp:positionH>
          <wp:positionV relativeFrom="paragraph">
            <wp:posOffset>-172085</wp:posOffset>
          </wp:positionV>
          <wp:extent cx="180340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-A4-C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627FA" w14:textId="77777777" w:rsidR="00E72511" w:rsidRDefault="00E72511"/>
  <w:p w14:paraId="15BF0C55" w14:textId="77777777" w:rsidR="00E72511" w:rsidRDefault="00E725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507A" w14:textId="3DEB9E39" w:rsidR="006A1BF9" w:rsidRPr="009B22C7" w:rsidRDefault="008D113E" w:rsidP="00EB06F4">
    <w:pPr>
      <w:pStyle w:val="Encabezado"/>
      <w:spacing w:before="440"/>
      <w:jc w:val="right"/>
      <w:rPr>
        <w:rFonts w:ascii="Trebuchet MS" w:hAnsi="Trebuchet MS"/>
        <w:color w:val="A6A6A6" w:themeColor="background1" w:themeShade="A6"/>
        <w:sz w:val="32"/>
        <w:szCs w:val="32"/>
      </w:rPr>
    </w:pPr>
    <w:r>
      <w:rPr>
        <w:noProof/>
      </w:rPr>
      <w:drawing>
        <wp:anchor distT="0" distB="0" distL="0" distR="0" simplePos="0" relativeHeight="251658251" behindDoc="0" locked="0" layoutInCell="1" allowOverlap="1" wp14:anchorId="5E7F4859" wp14:editId="0C61FF3E">
          <wp:simplePos x="0" y="0"/>
          <wp:positionH relativeFrom="page">
            <wp:posOffset>2171700</wp:posOffset>
          </wp:positionH>
          <wp:positionV relativeFrom="paragraph">
            <wp:posOffset>97986</wp:posOffset>
          </wp:positionV>
          <wp:extent cx="1317811" cy="768723"/>
          <wp:effectExtent l="0" t="0" r="0" b="0"/>
          <wp:wrapNone/>
          <wp:docPr id="4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7811" cy="768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4853" w:rsidRPr="009B22C7">
      <w:rPr>
        <w:rFonts w:ascii="Trebuchet MS" w:hAnsi="Trebuchet MS"/>
        <w:caps/>
        <w:noProof/>
        <w:color w:val="FEDD00" w:themeColor="accent1"/>
        <w:sz w:val="32"/>
        <w:szCs w:val="32"/>
      </w:rPr>
      <w:drawing>
        <wp:anchor distT="0" distB="0" distL="114300" distR="114300" simplePos="0" relativeHeight="251658248" behindDoc="0" locked="0" layoutInCell="1" allowOverlap="1" wp14:anchorId="4D33A4F5" wp14:editId="514C3BC5">
          <wp:simplePos x="0" y="0"/>
          <wp:positionH relativeFrom="column">
            <wp:posOffset>-1433946</wp:posOffset>
          </wp:positionH>
          <wp:positionV relativeFrom="paragraph">
            <wp:posOffset>-174741</wp:posOffset>
          </wp:positionV>
          <wp:extent cx="1803400" cy="9144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-A4-CT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6F4">
      <w:rPr>
        <w:rFonts w:ascii="TT Norms Pro Light" w:hAnsi="TT Norms Pro Light"/>
        <w:noProof/>
        <w:color w:val="A6A6A6" w:themeColor="background1" w:themeShade="A6"/>
        <w:sz w:val="32"/>
        <w:szCs w:val="32"/>
      </w:rPr>
      <w:drawing>
        <wp:inline distT="0" distB="0" distL="0" distR="0" wp14:anchorId="749DDC90" wp14:editId="67238502">
          <wp:extent cx="2382813" cy="194856"/>
          <wp:effectExtent l="0" t="0" r="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unicadodeprensa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754" cy="229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51F6D" w14:textId="27FD5D28" w:rsidR="005D38BE" w:rsidRPr="009B22C7" w:rsidRDefault="001D3067" w:rsidP="00EB06F4">
    <w:pPr>
      <w:pStyle w:val="Encabezado"/>
      <w:spacing w:before="160"/>
      <w:jc w:val="right"/>
      <w:rPr>
        <w:rFonts w:ascii="Trebuchet MS" w:hAnsi="Trebuchet MS"/>
        <w:color w:val="000000" w:themeColor="text1"/>
        <w:sz w:val="16"/>
        <w:szCs w:val="16"/>
      </w:rPr>
    </w:pPr>
    <w:r>
      <w:rPr>
        <w:rFonts w:ascii="Trebuchet MS" w:hAnsi="Trebuchet MS"/>
        <w:color w:val="000000" w:themeColor="text1"/>
        <w:sz w:val="16"/>
        <w:szCs w:val="16"/>
      </w:rPr>
      <w:t>29</w:t>
    </w:r>
    <w:r w:rsidR="00494FC9" w:rsidRPr="009B22C7">
      <w:rPr>
        <w:rFonts w:ascii="Trebuchet MS" w:hAnsi="Trebuchet MS"/>
        <w:color w:val="000000" w:themeColor="text1"/>
        <w:sz w:val="16"/>
        <w:szCs w:val="16"/>
      </w:rPr>
      <w:t xml:space="preserve"> de </w:t>
    </w:r>
    <w:r w:rsidR="009A11C0">
      <w:rPr>
        <w:rFonts w:ascii="Trebuchet MS" w:hAnsi="Trebuchet MS"/>
        <w:color w:val="000000" w:themeColor="text1"/>
        <w:sz w:val="16"/>
        <w:szCs w:val="16"/>
      </w:rPr>
      <w:t>octubre</w:t>
    </w:r>
    <w:r w:rsidR="00494FC9" w:rsidRPr="009B22C7">
      <w:rPr>
        <w:rFonts w:ascii="Trebuchet MS" w:hAnsi="Trebuchet MS"/>
        <w:color w:val="000000" w:themeColor="text1"/>
        <w:sz w:val="16"/>
        <w:szCs w:val="16"/>
      </w:rPr>
      <w:t xml:space="preserve"> de 2020</w:t>
    </w:r>
  </w:p>
  <w:p w14:paraId="32E66E01" w14:textId="77777777" w:rsidR="00E72511" w:rsidRDefault="00E72511"/>
  <w:p w14:paraId="6AED46B1" w14:textId="77777777" w:rsidR="00E72511" w:rsidRDefault="00E725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4pt;height:11.4pt" o:bullet="t">
        <v:imagedata r:id="rId1" o:title="mso16D"/>
      </v:shape>
    </w:pict>
  </w:numPicBullet>
  <w:abstractNum w:abstractNumId="0" w15:restartNumberingAfterBreak="0">
    <w:nsid w:val="FFFFFF7C"/>
    <w:multiLevelType w:val="singleLevel"/>
    <w:tmpl w:val="2FEE3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9E4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8E8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C6E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EC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C3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A0A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85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F8B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46C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56D82"/>
    <w:multiLevelType w:val="hybridMultilevel"/>
    <w:tmpl w:val="C1324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CA541C2"/>
    <w:multiLevelType w:val="hybridMultilevel"/>
    <w:tmpl w:val="A38804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06194"/>
    <w:multiLevelType w:val="hybridMultilevel"/>
    <w:tmpl w:val="6D3E45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35AE9"/>
    <w:multiLevelType w:val="hybridMultilevel"/>
    <w:tmpl w:val="E75A148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F346D"/>
    <w:multiLevelType w:val="hybridMultilevel"/>
    <w:tmpl w:val="E16A2A2A"/>
    <w:lvl w:ilvl="0" w:tplc="0C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1F6E7215"/>
    <w:multiLevelType w:val="hybridMultilevel"/>
    <w:tmpl w:val="BB646478"/>
    <w:lvl w:ilvl="0" w:tplc="D3FE6704">
      <w:start w:val="1"/>
      <w:numFmt w:val="bullet"/>
      <w:pStyle w:val="CTA-Destacados"/>
      <w:lvlText w:val="›"/>
      <w:lvlJc w:val="left"/>
      <w:pPr>
        <w:ind w:left="947" w:hanging="360"/>
      </w:pPr>
      <w:rPr>
        <w:rFonts w:ascii="Trebuchet MS" w:hAnsi="Trebuchet MS" w:hint="default"/>
        <w:color w:val="FEDD00" w:themeColor="accent1"/>
        <w:sz w:val="32"/>
      </w:rPr>
    </w:lvl>
    <w:lvl w:ilvl="1" w:tplc="0C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20B02864"/>
    <w:multiLevelType w:val="hybridMultilevel"/>
    <w:tmpl w:val="66F8ACF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26E2B"/>
    <w:multiLevelType w:val="hybridMultilevel"/>
    <w:tmpl w:val="55424858"/>
    <w:lvl w:ilvl="0" w:tplc="32B6F6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A64B9"/>
    <w:multiLevelType w:val="hybridMultilevel"/>
    <w:tmpl w:val="D2E8A7A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7A7268F"/>
    <w:multiLevelType w:val="hybridMultilevel"/>
    <w:tmpl w:val="0944EEB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68E55DE"/>
    <w:multiLevelType w:val="hybridMultilevel"/>
    <w:tmpl w:val="469899A4"/>
    <w:lvl w:ilvl="0" w:tplc="B7CEFDC2">
      <w:start w:val="1"/>
      <w:numFmt w:val="bullet"/>
      <w:lvlText w:val="›"/>
      <w:lvlJc w:val="left"/>
      <w:pPr>
        <w:ind w:left="720" w:hanging="360"/>
      </w:pPr>
      <w:rPr>
        <w:rFonts w:ascii="IBM Plex Sans" w:hAnsi="IBM Plex Sans" w:hint="default"/>
        <w:color w:val="FEDD00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F1B5D"/>
    <w:multiLevelType w:val="hybridMultilevel"/>
    <w:tmpl w:val="F2BA5E66"/>
    <w:lvl w:ilvl="0" w:tplc="5F62BCD6">
      <w:start w:val="12"/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E360E2D"/>
    <w:multiLevelType w:val="hybridMultilevel"/>
    <w:tmpl w:val="24D8DD96"/>
    <w:lvl w:ilvl="0" w:tplc="5AEA21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C34D8"/>
    <w:multiLevelType w:val="hybridMultilevel"/>
    <w:tmpl w:val="DE420D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3"/>
  </w:num>
  <w:num w:numId="5">
    <w:abstractNumId w:val="2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0"/>
  </w:num>
  <w:num w:numId="17">
    <w:abstractNumId w:val="20"/>
  </w:num>
  <w:num w:numId="18">
    <w:abstractNumId w:val="14"/>
  </w:num>
  <w:num w:numId="19">
    <w:abstractNumId w:val="15"/>
  </w:num>
  <w:num w:numId="20">
    <w:abstractNumId w:val="19"/>
  </w:num>
  <w:num w:numId="21">
    <w:abstractNumId w:val="21"/>
  </w:num>
  <w:num w:numId="22">
    <w:abstractNumId w:val="11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E8"/>
    <w:rsid w:val="0001335B"/>
    <w:rsid w:val="00030212"/>
    <w:rsid w:val="00033790"/>
    <w:rsid w:val="00037BA1"/>
    <w:rsid w:val="00041709"/>
    <w:rsid w:val="00050C77"/>
    <w:rsid w:val="00066AC8"/>
    <w:rsid w:val="0008074B"/>
    <w:rsid w:val="00092F15"/>
    <w:rsid w:val="00093690"/>
    <w:rsid w:val="000B2AA4"/>
    <w:rsid w:val="000B646F"/>
    <w:rsid w:val="000C3CC1"/>
    <w:rsid w:val="000C6A53"/>
    <w:rsid w:val="000D722F"/>
    <w:rsid w:val="000E6E6B"/>
    <w:rsid w:val="000F0018"/>
    <w:rsid w:val="001168C8"/>
    <w:rsid w:val="001410F7"/>
    <w:rsid w:val="001416FB"/>
    <w:rsid w:val="00160DB1"/>
    <w:rsid w:val="0016718F"/>
    <w:rsid w:val="00170706"/>
    <w:rsid w:val="001931BF"/>
    <w:rsid w:val="001A0F96"/>
    <w:rsid w:val="001A6EE6"/>
    <w:rsid w:val="001B1868"/>
    <w:rsid w:val="001D18E3"/>
    <w:rsid w:val="001D3067"/>
    <w:rsid w:val="001E7FDF"/>
    <w:rsid w:val="002044FD"/>
    <w:rsid w:val="00220A95"/>
    <w:rsid w:val="00221746"/>
    <w:rsid w:val="002258EC"/>
    <w:rsid w:val="0023251B"/>
    <w:rsid w:val="00236D40"/>
    <w:rsid w:val="0025294E"/>
    <w:rsid w:val="00253C53"/>
    <w:rsid w:val="002540FD"/>
    <w:rsid w:val="00255588"/>
    <w:rsid w:val="002564CC"/>
    <w:rsid w:val="00271E0E"/>
    <w:rsid w:val="00274B45"/>
    <w:rsid w:val="002A1960"/>
    <w:rsid w:val="002D1F13"/>
    <w:rsid w:val="002D5984"/>
    <w:rsid w:val="003078FD"/>
    <w:rsid w:val="0031700D"/>
    <w:rsid w:val="00333CBA"/>
    <w:rsid w:val="0034445E"/>
    <w:rsid w:val="003520C6"/>
    <w:rsid w:val="00353CFD"/>
    <w:rsid w:val="00375075"/>
    <w:rsid w:val="00381454"/>
    <w:rsid w:val="003819D1"/>
    <w:rsid w:val="003A0517"/>
    <w:rsid w:val="003B7862"/>
    <w:rsid w:val="003D06D5"/>
    <w:rsid w:val="003D3F5C"/>
    <w:rsid w:val="003E654F"/>
    <w:rsid w:val="004133BE"/>
    <w:rsid w:val="00416671"/>
    <w:rsid w:val="00432092"/>
    <w:rsid w:val="0043583C"/>
    <w:rsid w:val="00456543"/>
    <w:rsid w:val="004608F6"/>
    <w:rsid w:val="00461F0F"/>
    <w:rsid w:val="00464CD8"/>
    <w:rsid w:val="00471E78"/>
    <w:rsid w:val="0048437D"/>
    <w:rsid w:val="00494FC9"/>
    <w:rsid w:val="004A12AE"/>
    <w:rsid w:val="004B041B"/>
    <w:rsid w:val="004B4A9E"/>
    <w:rsid w:val="004B6548"/>
    <w:rsid w:val="004D0C82"/>
    <w:rsid w:val="004D4DA1"/>
    <w:rsid w:val="004D6137"/>
    <w:rsid w:val="004D620A"/>
    <w:rsid w:val="004E3B2A"/>
    <w:rsid w:val="004E48D6"/>
    <w:rsid w:val="004E684A"/>
    <w:rsid w:val="004F2113"/>
    <w:rsid w:val="004F6FAF"/>
    <w:rsid w:val="00520606"/>
    <w:rsid w:val="00526A5F"/>
    <w:rsid w:val="0053027C"/>
    <w:rsid w:val="0053423B"/>
    <w:rsid w:val="00567080"/>
    <w:rsid w:val="005731AD"/>
    <w:rsid w:val="0057696C"/>
    <w:rsid w:val="005800EB"/>
    <w:rsid w:val="005920B3"/>
    <w:rsid w:val="00595F68"/>
    <w:rsid w:val="005A2A6D"/>
    <w:rsid w:val="005A78C3"/>
    <w:rsid w:val="005C0D0B"/>
    <w:rsid w:val="005D38BE"/>
    <w:rsid w:val="005D6486"/>
    <w:rsid w:val="005E4ADB"/>
    <w:rsid w:val="005E6CDD"/>
    <w:rsid w:val="005E7699"/>
    <w:rsid w:val="005F264D"/>
    <w:rsid w:val="00615FC3"/>
    <w:rsid w:val="00622DE7"/>
    <w:rsid w:val="006443E8"/>
    <w:rsid w:val="00664C72"/>
    <w:rsid w:val="00665901"/>
    <w:rsid w:val="006678CB"/>
    <w:rsid w:val="00674DA4"/>
    <w:rsid w:val="00690424"/>
    <w:rsid w:val="00690ED3"/>
    <w:rsid w:val="006A1BF9"/>
    <w:rsid w:val="006B456D"/>
    <w:rsid w:val="006B4889"/>
    <w:rsid w:val="006C0A43"/>
    <w:rsid w:val="006C0C4C"/>
    <w:rsid w:val="006C1443"/>
    <w:rsid w:val="006C285F"/>
    <w:rsid w:val="006C66B1"/>
    <w:rsid w:val="006C79FA"/>
    <w:rsid w:val="006E13F1"/>
    <w:rsid w:val="006F0CBE"/>
    <w:rsid w:val="006F695C"/>
    <w:rsid w:val="006F75E8"/>
    <w:rsid w:val="006F7982"/>
    <w:rsid w:val="0072389F"/>
    <w:rsid w:val="007370AE"/>
    <w:rsid w:val="0074694C"/>
    <w:rsid w:val="007475F9"/>
    <w:rsid w:val="00750E1E"/>
    <w:rsid w:val="007555E4"/>
    <w:rsid w:val="007604E5"/>
    <w:rsid w:val="00766B4B"/>
    <w:rsid w:val="00771891"/>
    <w:rsid w:val="00771E6E"/>
    <w:rsid w:val="007A5AE7"/>
    <w:rsid w:val="007C3CD3"/>
    <w:rsid w:val="007C65AE"/>
    <w:rsid w:val="007D3EA1"/>
    <w:rsid w:val="007E7828"/>
    <w:rsid w:val="007F62FE"/>
    <w:rsid w:val="007F7A1E"/>
    <w:rsid w:val="007F7DAC"/>
    <w:rsid w:val="008030FA"/>
    <w:rsid w:val="00806D11"/>
    <w:rsid w:val="00822C9F"/>
    <w:rsid w:val="008515DB"/>
    <w:rsid w:val="00851973"/>
    <w:rsid w:val="008604E6"/>
    <w:rsid w:val="00860E9A"/>
    <w:rsid w:val="00866A68"/>
    <w:rsid w:val="00882114"/>
    <w:rsid w:val="0089424A"/>
    <w:rsid w:val="008A75A7"/>
    <w:rsid w:val="008C5D1E"/>
    <w:rsid w:val="008D0715"/>
    <w:rsid w:val="008D113E"/>
    <w:rsid w:val="008D3A14"/>
    <w:rsid w:val="008D59CA"/>
    <w:rsid w:val="008E2215"/>
    <w:rsid w:val="008E7EAD"/>
    <w:rsid w:val="008F191F"/>
    <w:rsid w:val="00902FBC"/>
    <w:rsid w:val="00912204"/>
    <w:rsid w:val="0091704C"/>
    <w:rsid w:val="0093111E"/>
    <w:rsid w:val="0094021E"/>
    <w:rsid w:val="00940555"/>
    <w:rsid w:val="00946A12"/>
    <w:rsid w:val="00950006"/>
    <w:rsid w:val="0095196C"/>
    <w:rsid w:val="00952402"/>
    <w:rsid w:val="0098252F"/>
    <w:rsid w:val="009837B4"/>
    <w:rsid w:val="009A11C0"/>
    <w:rsid w:val="009B22C7"/>
    <w:rsid w:val="009B34D4"/>
    <w:rsid w:val="009D115B"/>
    <w:rsid w:val="009E0815"/>
    <w:rsid w:val="009E3020"/>
    <w:rsid w:val="009E3FA2"/>
    <w:rsid w:val="009F4FFD"/>
    <w:rsid w:val="009F5501"/>
    <w:rsid w:val="009F603A"/>
    <w:rsid w:val="009F7DAB"/>
    <w:rsid w:val="00A06E02"/>
    <w:rsid w:val="00A24F21"/>
    <w:rsid w:val="00A431B5"/>
    <w:rsid w:val="00A435A6"/>
    <w:rsid w:val="00A57A81"/>
    <w:rsid w:val="00A825AC"/>
    <w:rsid w:val="00AA492A"/>
    <w:rsid w:val="00AA68F2"/>
    <w:rsid w:val="00AC3EB2"/>
    <w:rsid w:val="00AF62A7"/>
    <w:rsid w:val="00B17255"/>
    <w:rsid w:val="00B22918"/>
    <w:rsid w:val="00B342CF"/>
    <w:rsid w:val="00B558F4"/>
    <w:rsid w:val="00B5628E"/>
    <w:rsid w:val="00B64559"/>
    <w:rsid w:val="00B84802"/>
    <w:rsid w:val="00B944E8"/>
    <w:rsid w:val="00B95DB2"/>
    <w:rsid w:val="00BA3A3D"/>
    <w:rsid w:val="00BA72BE"/>
    <w:rsid w:val="00BB3090"/>
    <w:rsid w:val="00BB3ED7"/>
    <w:rsid w:val="00BB4027"/>
    <w:rsid w:val="00BB6CA0"/>
    <w:rsid w:val="00BC2769"/>
    <w:rsid w:val="00BC66BE"/>
    <w:rsid w:val="00BD0706"/>
    <w:rsid w:val="00BE71F5"/>
    <w:rsid w:val="00BF3CA9"/>
    <w:rsid w:val="00C07531"/>
    <w:rsid w:val="00C2798C"/>
    <w:rsid w:val="00C34CD1"/>
    <w:rsid w:val="00C41CB9"/>
    <w:rsid w:val="00C513F3"/>
    <w:rsid w:val="00C661B0"/>
    <w:rsid w:val="00C72739"/>
    <w:rsid w:val="00C74E76"/>
    <w:rsid w:val="00C75782"/>
    <w:rsid w:val="00C943BE"/>
    <w:rsid w:val="00C969AA"/>
    <w:rsid w:val="00CA1F36"/>
    <w:rsid w:val="00CC157D"/>
    <w:rsid w:val="00CC1BEE"/>
    <w:rsid w:val="00CE66B3"/>
    <w:rsid w:val="00CE707D"/>
    <w:rsid w:val="00D054FC"/>
    <w:rsid w:val="00D07688"/>
    <w:rsid w:val="00D228BB"/>
    <w:rsid w:val="00D253F7"/>
    <w:rsid w:val="00D56CCE"/>
    <w:rsid w:val="00D764EE"/>
    <w:rsid w:val="00D83879"/>
    <w:rsid w:val="00D85CA8"/>
    <w:rsid w:val="00D91A52"/>
    <w:rsid w:val="00D95402"/>
    <w:rsid w:val="00DA0E97"/>
    <w:rsid w:val="00DB05B2"/>
    <w:rsid w:val="00DB5186"/>
    <w:rsid w:val="00DD28A8"/>
    <w:rsid w:val="00E078DA"/>
    <w:rsid w:val="00E203C3"/>
    <w:rsid w:val="00E24B8A"/>
    <w:rsid w:val="00E62F27"/>
    <w:rsid w:val="00E67C48"/>
    <w:rsid w:val="00E7048A"/>
    <w:rsid w:val="00E71036"/>
    <w:rsid w:val="00E72511"/>
    <w:rsid w:val="00E83989"/>
    <w:rsid w:val="00E92435"/>
    <w:rsid w:val="00E93B62"/>
    <w:rsid w:val="00E9441E"/>
    <w:rsid w:val="00E96FF5"/>
    <w:rsid w:val="00EA7F3B"/>
    <w:rsid w:val="00EB06F4"/>
    <w:rsid w:val="00EB4853"/>
    <w:rsid w:val="00EC20B3"/>
    <w:rsid w:val="00EC6956"/>
    <w:rsid w:val="00ED3CCA"/>
    <w:rsid w:val="00ED5DA4"/>
    <w:rsid w:val="00EE01D1"/>
    <w:rsid w:val="00EE5400"/>
    <w:rsid w:val="00EE585C"/>
    <w:rsid w:val="00EF05CB"/>
    <w:rsid w:val="00EF2B84"/>
    <w:rsid w:val="00F0057C"/>
    <w:rsid w:val="00F01BDA"/>
    <w:rsid w:val="00F01F78"/>
    <w:rsid w:val="00F0535D"/>
    <w:rsid w:val="00F0617F"/>
    <w:rsid w:val="00F07EAC"/>
    <w:rsid w:val="00F142B6"/>
    <w:rsid w:val="00F14F44"/>
    <w:rsid w:val="00F1797A"/>
    <w:rsid w:val="00F243B2"/>
    <w:rsid w:val="00F249CB"/>
    <w:rsid w:val="00F33AFF"/>
    <w:rsid w:val="00F51484"/>
    <w:rsid w:val="00F54CFE"/>
    <w:rsid w:val="00F554C2"/>
    <w:rsid w:val="00F63D56"/>
    <w:rsid w:val="00F655AF"/>
    <w:rsid w:val="00F70769"/>
    <w:rsid w:val="00F75AFA"/>
    <w:rsid w:val="00F8479A"/>
    <w:rsid w:val="00F973EC"/>
    <w:rsid w:val="00FB240D"/>
    <w:rsid w:val="00FB6FEE"/>
    <w:rsid w:val="00FC595E"/>
    <w:rsid w:val="00FD12F6"/>
    <w:rsid w:val="00FD2448"/>
    <w:rsid w:val="00FD4574"/>
    <w:rsid w:val="00FE60B8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1CE283"/>
  <w15:docId w15:val="{BFEAF51D-6BB1-4780-A94D-F7472AB8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02FBC"/>
    <w:pPr>
      <w:jc w:val="both"/>
    </w:pPr>
    <w:rPr>
      <w:rFonts w:ascii="Tahoma" w:hAnsi="Tahoma"/>
      <w:szCs w:val="24"/>
      <w:lang w:val="es-ES_tradnl"/>
    </w:rPr>
  </w:style>
  <w:style w:type="paragraph" w:styleId="Ttulo1">
    <w:name w:val="heading 1"/>
    <w:basedOn w:val="Normal"/>
    <w:next w:val="Normal"/>
    <w:rsid w:val="00902FBC"/>
    <w:pPr>
      <w:keepNext/>
      <w:spacing w:before="240" w:after="6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rsid w:val="00902FBC"/>
    <w:pPr>
      <w:keepNext/>
      <w:spacing w:before="240" w:after="6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rsid w:val="00902FBC"/>
    <w:pPr>
      <w:keepNext/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Ttulo8">
    <w:name w:val="heading 8"/>
    <w:basedOn w:val="Ttulo10"/>
    <w:rsid w:val="00DB05B2"/>
    <w:pPr>
      <w:outlineLvl w:val="7"/>
    </w:pPr>
    <w:rPr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6">
    <w:name w:val="Texto _ 6"/>
    <w:basedOn w:val="Normal"/>
    <w:rsid w:val="00902FBC"/>
    <w:pPr>
      <w:jc w:val="left"/>
    </w:pPr>
    <w:rPr>
      <w:sz w:val="12"/>
    </w:rPr>
  </w:style>
  <w:style w:type="paragraph" w:customStyle="1" w:styleId="Texto8CarCar">
    <w:name w:val="Texto _ 8 Car Car"/>
    <w:basedOn w:val="Normal"/>
    <w:link w:val="Texto8CarCarCar"/>
    <w:rsid w:val="00902FBC"/>
    <w:rPr>
      <w:sz w:val="16"/>
    </w:rPr>
  </w:style>
  <w:style w:type="paragraph" w:customStyle="1" w:styleId="Texto10">
    <w:name w:val="Texto 10"/>
    <w:basedOn w:val="Normal"/>
    <w:rsid w:val="00664C72"/>
  </w:style>
  <w:style w:type="paragraph" w:customStyle="1" w:styleId="Texto12">
    <w:name w:val="Texto _ 12"/>
    <w:basedOn w:val="Normal"/>
    <w:rsid w:val="00902FBC"/>
    <w:rPr>
      <w:sz w:val="24"/>
    </w:rPr>
  </w:style>
  <w:style w:type="paragraph" w:customStyle="1" w:styleId="Ttulo16">
    <w:name w:val="Título 16"/>
    <w:basedOn w:val="Ttulo10"/>
    <w:rsid w:val="00FD2448"/>
    <w:rPr>
      <w:sz w:val="32"/>
    </w:rPr>
  </w:style>
  <w:style w:type="paragraph" w:customStyle="1" w:styleId="Ttulo18">
    <w:name w:val="Título 18"/>
    <w:basedOn w:val="Ttulo1"/>
    <w:rsid w:val="00902FBC"/>
    <w:rPr>
      <w:sz w:val="36"/>
    </w:rPr>
  </w:style>
  <w:style w:type="paragraph" w:customStyle="1" w:styleId="Ttulo26">
    <w:name w:val="Título 26"/>
    <w:basedOn w:val="Ttulo1"/>
    <w:rsid w:val="00902FBC"/>
    <w:rPr>
      <w:sz w:val="52"/>
    </w:rPr>
  </w:style>
  <w:style w:type="paragraph" w:customStyle="1" w:styleId="Ttulo36">
    <w:name w:val="Título 36"/>
    <w:basedOn w:val="Ttulo1"/>
    <w:rsid w:val="00902FBC"/>
    <w:rPr>
      <w:sz w:val="72"/>
    </w:rPr>
  </w:style>
  <w:style w:type="paragraph" w:customStyle="1" w:styleId="Ttulo10">
    <w:name w:val="Título 10"/>
    <w:basedOn w:val="Texto10"/>
    <w:next w:val="Texto10"/>
    <w:rsid w:val="00664C72"/>
    <w:rPr>
      <w:b/>
      <w:szCs w:val="20"/>
    </w:rPr>
  </w:style>
  <w:style w:type="paragraph" w:customStyle="1" w:styleId="Ttulo12">
    <w:name w:val="Título 12"/>
    <w:basedOn w:val="Ttulo10"/>
    <w:rsid w:val="00FD2448"/>
    <w:rPr>
      <w:sz w:val="24"/>
    </w:rPr>
  </w:style>
  <w:style w:type="paragraph" w:customStyle="1" w:styleId="Ttulo14">
    <w:name w:val="Título 14"/>
    <w:basedOn w:val="Ttulo10"/>
    <w:rsid w:val="00FD2448"/>
    <w:rPr>
      <w:sz w:val="28"/>
    </w:rPr>
  </w:style>
  <w:style w:type="paragraph" w:styleId="Encabezado">
    <w:name w:val="header"/>
    <w:basedOn w:val="Normal"/>
    <w:rsid w:val="005A2A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2A6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3D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8CarCarCar">
    <w:name w:val="Texto _ 8 Car Car Car"/>
    <w:basedOn w:val="Fuentedeprrafopredeter"/>
    <w:link w:val="Texto8CarCar"/>
    <w:rsid w:val="00F63D56"/>
    <w:rPr>
      <w:rFonts w:ascii="Tahoma" w:hAnsi="Tahoma"/>
      <w:sz w:val="16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BA3A3D"/>
  </w:style>
  <w:style w:type="paragraph" w:customStyle="1" w:styleId="Destacado10">
    <w:name w:val="Destacado 10"/>
    <w:basedOn w:val="Ttulo10"/>
    <w:next w:val="Texto10"/>
    <w:rsid w:val="00F655AF"/>
  </w:style>
  <w:style w:type="paragraph" w:customStyle="1" w:styleId="Texto8">
    <w:name w:val="Texto 8"/>
    <w:basedOn w:val="Texto10"/>
    <w:rsid w:val="008E7EAD"/>
    <w:rPr>
      <w:sz w:val="16"/>
      <w:szCs w:val="16"/>
    </w:rPr>
  </w:style>
  <w:style w:type="paragraph" w:styleId="Textodeglobo">
    <w:name w:val="Balloon Text"/>
    <w:basedOn w:val="Normal"/>
    <w:link w:val="TextodegloboCar"/>
    <w:rsid w:val="00BA72BE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72B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22DE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C6A5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3444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13F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13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13F3"/>
    <w:pPr>
      <w:spacing w:after="160"/>
      <w:jc w:val="left"/>
    </w:pPr>
    <w:rPr>
      <w:rFonts w:asciiTheme="minorHAnsi" w:eastAsiaTheme="minorHAnsi" w:hAnsiTheme="minorHAnsi" w:cstheme="minorBidi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13F3"/>
    <w:rPr>
      <w:rFonts w:asciiTheme="minorHAnsi" w:eastAsiaTheme="minorHAnsi" w:hAnsiTheme="minorHAnsi" w:cstheme="minorBid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727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C72739"/>
    <w:rPr>
      <w:color w:val="800080" w:themeColor="followedHyperlink"/>
      <w:u w:val="single"/>
    </w:rPr>
  </w:style>
  <w:style w:type="paragraph" w:customStyle="1" w:styleId="CTA-NotaPrensa-TtuloPrincipal">
    <w:name w:val="CTA-NotaPrensa-TítuloPrincipal"/>
    <w:basedOn w:val="Normal"/>
    <w:link w:val="CTA-NotaPrensa-TtuloPrincipalCar"/>
    <w:rsid w:val="00595F68"/>
    <w:pPr>
      <w:spacing w:before="240" w:after="480"/>
      <w:contextualSpacing/>
      <w:jc w:val="left"/>
    </w:pPr>
    <w:rPr>
      <w:rFonts w:ascii="IBM Plex Sans Light" w:hAnsi="IBM Plex Sans Light" w:cs="Arial"/>
      <w:color w:val="000000"/>
      <w:sz w:val="44"/>
      <w:szCs w:val="44"/>
      <w:lang w:val="en-US" w:eastAsia="es-ES_tradnl"/>
    </w:rPr>
  </w:style>
  <w:style w:type="paragraph" w:customStyle="1" w:styleId="CTA-NotaPrensa-Contenido">
    <w:name w:val="CTA-NotaPrensa-Contenido"/>
    <w:basedOn w:val="Normal"/>
    <w:link w:val="CTA-NotaPrensa-ContenidoCar"/>
    <w:rsid w:val="00494FC9"/>
    <w:pPr>
      <w:shd w:val="clear" w:color="auto" w:fill="FFFFFF"/>
      <w:spacing w:after="100" w:afterAutospacing="1"/>
    </w:pPr>
    <w:rPr>
      <w:rFonts w:ascii="IBM Plex Sans" w:hAnsi="IBM Plex Sans" w:cs="Arial"/>
      <w:color w:val="000000"/>
      <w:szCs w:val="20"/>
      <w:lang w:val="en-US" w:eastAsia="es-ES_tradnl"/>
    </w:rPr>
  </w:style>
  <w:style w:type="character" w:customStyle="1" w:styleId="CTA-NotaPrensa-TtuloPrincipalCar">
    <w:name w:val="CTA-NotaPrensa-TítuloPrincipal Car"/>
    <w:basedOn w:val="Fuentedeprrafopredeter"/>
    <w:link w:val="CTA-NotaPrensa-TtuloPrincipal"/>
    <w:rsid w:val="00595F68"/>
    <w:rPr>
      <w:rFonts w:ascii="IBM Plex Sans Light" w:hAnsi="IBM Plex Sans Light" w:cs="Arial"/>
      <w:color w:val="000000"/>
      <w:sz w:val="44"/>
      <w:szCs w:val="44"/>
      <w:lang w:val="en-US" w:eastAsia="es-ES_tradnl"/>
    </w:rPr>
  </w:style>
  <w:style w:type="paragraph" w:customStyle="1" w:styleId="EstiloCTA-NotaPrensa-Titulares">
    <w:name w:val="Estilo CTA-NotaPrensa-Titulares"/>
    <w:basedOn w:val="Normal"/>
    <w:link w:val="EstiloCTA-NotaPrensa-TitularesCar"/>
    <w:rsid w:val="00033790"/>
    <w:pPr>
      <w:shd w:val="clear" w:color="auto" w:fill="FFFFFF"/>
      <w:spacing w:before="840" w:after="400"/>
      <w:ind w:left="227"/>
    </w:pPr>
    <w:rPr>
      <w:rFonts w:ascii="IBM Plex Sans Light" w:hAnsi="IBM Plex Sans Light"/>
      <w:noProof/>
      <w:color w:val="000000"/>
      <w:sz w:val="28"/>
      <w:szCs w:val="28"/>
      <w:lang w:val="en-US" w:eastAsia="es-ES_tradnl"/>
    </w:rPr>
  </w:style>
  <w:style w:type="character" w:customStyle="1" w:styleId="CTA-NotaPrensa-ContenidoCar">
    <w:name w:val="CTA-NotaPrensa-Contenido Car"/>
    <w:basedOn w:val="Fuentedeprrafopredeter"/>
    <w:link w:val="CTA-NotaPrensa-Contenido"/>
    <w:rsid w:val="00494FC9"/>
    <w:rPr>
      <w:rFonts w:ascii="IBM Plex Sans" w:hAnsi="IBM Plex Sans" w:cs="Arial"/>
      <w:color w:val="000000"/>
      <w:shd w:val="clear" w:color="auto" w:fill="FFFFFF"/>
      <w:lang w:val="en-US" w:eastAsia="es-ES_tradnl"/>
    </w:rPr>
  </w:style>
  <w:style w:type="paragraph" w:customStyle="1" w:styleId="CTA-Prrafo1">
    <w:name w:val="CTA-Párrafo1"/>
    <w:basedOn w:val="CTA-NotaPrensa-Contenido"/>
    <w:link w:val="CTA-Prrafo1Car"/>
    <w:qFormat/>
    <w:rsid w:val="00EB06F4"/>
    <w:pPr>
      <w:spacing w:line="280" w:lineRule="exact"/>
    </w:pPr>
    <w:rPr>
      <w:rFonts w:ascii="Trebuchet MS" w:hAnsi="Trebuchet MS" w:cs="Lucida Sans Unicode"/>
      <w:sz w:val="18"/>
      <w:szCs w:val="18"/>
    </w:rPr>
  </w:style>
  <w:style w:type="paragraph" w:customStyle="1" w:styleId="CTA-Ttulo1">
    <w:name w:val="CTA-Título1"/>
    <w:basedOn w:val="CTA-NotaPrensa-TtuloPrincipal"/>
    <w:link w:val="CTA-Ttulo1Car"/>
    <w:qFormat/>
    <w:rsid w:val="009B22C7"/>
    <w:rPr>
      <w:rFonts w:ascii="Trebuchet MS" w:hAnsi="Trebuchet MS" w:cs="Lucida Sans Unicode"/>
      <w:sz w:val="40"/>
      <w:szCs w:val="40"/>
    </w:rPr>
  </w:style>
  <w:style w:type="character" w:customStyle="1" w:styleId="CTA-Prrafo1Car">
    <w:name w:val="CTA-Párrafo1 Car"/>
    <w:basedOn w:val="CTA-NotaPrensa-ContenidoCar"/>
    <w:link w:val="CTA-Prrafo1"/>
    <w:rsid w:val="00EB06F4"/>
    <w:rPr>
      <w:rFonts w:ascii="Trebuchet MS" w:hAnsi="Trebuchet MS" w:cs="Lucida Sans Unicode"/>
      <w:color w:val="000000"/>
      <w:sz w:val="18"/>
      <w:szCs w:val="18"/>
      <w:shd w:val="clear" w:color="auto" w:fill="FFFFFF"/>
      <w:lang w:val="en-US" w:eastAsia="es-ES_tradnl"/>
    </w:rPr>
  </w:style>
  <w:style w:type="paragraph" w:customStyle="1" w:styleId="CTA-Ladillos">
    <w:name w:val="CTA-Ladillos"/>
    <w:basedOn w:val="EstiloCTA-NotaPrensa-Titulares"/>
    <w:link w:val="CTA-LadillosCar"/>
    <w:qFormat/>
    <w:rsid w:val="00160DB1"/>
    <w:pPr>
      <w:spacing w:before="360" w:after="240" w:line="360" w:lineRule="exact"/>
      <w:ind w:left="0"/>
    </w:pPr>
    <w:rPr>
      <w:rFonts w:ascii="Trebuchet MS" w:hAnsi="Trebuchet MS" w:cs="Lucida Sans Unicode"/>
      <w:b/>
      <w:bCs/>
      <w:sz w:val="20"/>
      <w:szCs w:val="20"/>
    </w:rPr>
  </w:style>
  <w:style w:type="character" w:customStyle="1" w:styleId="CTA-Ttulo1Car">
    <w:name w:val="CTA-Título1 Car"/>
    <w:basedOn w:val="CTA-NotaPrensa-TtuloPrincipalCar"/>
    <w:link w:val="CTA-Ttulo1"/>
    <w:rsid w:val="009B22C7"/>
    <w:rPr>
      <w:rFonts w:ascii="Trebuchet MS" w:hAnsi="Trebuchet MS" w:cs="Lucida Sans Unicode"/>
      <w:color w:val="000000"/>
      <w:sz w:val="40"/>
      <w:szCs w:val="40"/>
      <w:lang w:val="en-US" w:eastAsia="es-ES_tradnl"/>
    </w:rPr>
  </w:style>
  <w:style w:type="character" w:customStyle="1" w:styleId="EstiloCTA-NotaPrensa-TitularesCar">
    <w:name w:val="Estilo CTA-NotaPrensa-Titulares Car"/>
    <w:basedOn w:val="Fuentedeprrafopredeter"/>
    <w:link w:val="EstiloCTA-NotaPrensa-Titulares"/>
    <w:rsid w:val="009B22C7"/>
    <w:rPr>
      <w:rFonts w:ascii="IBM Plex Sans Light" w:hAnsi="IBM Plex Sans Light"/>
      <w:noProof/>
      <w:color w:val="000000"/>
      <w:sz w:val="28"/>
      <w:szCs w:val="28"/>
      <w:shd w:val="clear" w:color="auto" w:fill="FFFFFF"/>
      <w:lang w:val="en-US" w:eastAsia="es-ES_tradnl"/>
    </w:rPr>
  </w:style>
  <w:style w:type="character" w:customStyle="1" w:styleId="CTA-LadillosCar">
    <w:name w:val="CTA-Ladillos Car"/>
    <w:basedOn w:val="EstiloCTA-NotaPrensa-TitularesCar"/>
    <w:link w:val="CTA-Ladillos"/>
    <w:rsid w:val="00160DB1"/>
    <w:rPr>
      <w:rFonts w:ascii="Trebuchet MS" w:hAnsi="Trebuchet MS" w:cs="Lucida Sans Unicode"/>
      <w:b/>
      <w:bCs/>
      <w:noProof/>
      <w:color w:val="000000"/>
      <w:sz w:val="28"/>
      <w:szCs w:val="28"/>
      <w:shd w:val="clear" w:color="auto" w:fill="FFFFFF"/>
      <w:lang w:val="en-US" w:eastAsia="es-ES_tradnl"/>
    </w:rPr>
  </w:style>
  <w:style w:type="paragraph" w:customStyle="1" w:styleId="CTA-Destacados">
    <w:name w:val="CTA-Destacados"/>
    <w:link w:val="CTA-DestacadosCar"/>
    <w:qFormat/>
    <w:rsid w:val="0031700D"/>
    <w:pPr>
      <w:numPr>
        <w:numId w:val="19"/>
      </w:numPr>
      <w:spacing w:before="120" w:after="240" w:line="288" w:lineRule="auto"/>
      <w:ind w:left="357" w:hanging="357"/>
      <w:jc w:val="both"/>
    </w:pPr>
    <w:rPr>
      <w:rFonts w:ascii="Trebuchet MS" w:hAnsi="Trebuchet MS" w:cs="Lucida Sans Unicode"/>
      <w:noProof/>
      <w:color w:val="000000"/>
      <w:sz w:val="26"/>
      <w:szCs w:val="26"/>
      <w:lang w:val="en-US" w:eastAsia="es-ES_tradnl"/>
    </w:rPr>
  </w:style>
  <w:style w:type="character" w:customStyle="1" w:styleId="CTA-DestacadosCar">
    <w:name w:val="CTA-Destacados Car"/>
    <w:basedOn w:val="CTA-LadillosCar"/>
    <w:link w:val="CTA-Destacados"/>
    <w:rsid w:val="0031700D"/>
    <w:rPr>
      <w:rFonts w:ascii="Trebuchet MS" w:hAnsi="Trebuchet MS" w:cs="Lucida Sans Unicode"/>
      <w:b w:val="0"/>
      <w:bCs w:val="0"/>
      <w:noProof/>
      <w:color w:val="000000"/>
      <w:sz w:val="26"/>
      <w:szCs w:val="26"/>
      <w:shd w:val="clear" w:color="auto" w:fill="FFFFFF"/>
      <w:lang w:val="en-US" w:eastAsia="es-ES_tradnl"/>
    </w:rPr>
  </w:style>
  <w:style w:type="paragraph" w:customStyle="1" w:styleId="TableParagraph">
    <w:name w:val="Table Paragraph"/>
    <w:basedOn w:val="Normal"/>
    <w:uiPriority w:val="1"/>
    <w:qFormat/>
    <w:rsid w:val="004F6FAF"/>
    <w:pPr>
      <w:widowControl w:val="0"/>
      <w:autoSpaceDE w:val="0"/>
      <w:autoSpaceDN w:val="0"/>
      <w:spacing w:line="272" w:lineRule="exact"/>
      <w:ind w:left="105"/>
      <w:jc w:val="left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678CB"/>
    <w:pPr>
      <w:spacing w:after="0"/>
      <w:jc w:val="both"/>
    </w:pPr>
    <w:rPr>
      <w:rFonts w:ascii="Tahoma" w:eastAsia="Times New Roman" w:hAnsi="Tahoma" w:cs="Times New Roman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678CB"/>
    <w:rPr>
      <w:rFonts w:ascii="Tahoma" w:eastAsiaTheme="minorHAnsi" w:hAnsi="Tahoma" w:cstheme="minorBidi"/>
      <w:b/>
      <w:bCs/>
      <w:lang w:val="es-ES_tradnl" w:eastAsia="en-US"/>
    </w:rPr>
  </w:style>
  <w:style w:type="table" w:customStyle="1" w:styleId="TableNormal1">
    <w:name w:val="Table Normal1"/>
    <w:uiPriority w:val="2"/>
    <w:semiHidden/>
    <w:unhideWhenUsed/>
    <w:qFormat/>
    <w:rsid w:val="006678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gref-cha.gr/" TargetMode="External"/><Relationship Id="rId18" Type="http://schemas.openxmlformats.org/officeDocument/2006/relationships/hyperlink" Target="https://www.inra.org.ma/fr/activit%C3%A9s-de-recherche/marrakech" TargetMode="External"/><Relationship Id="rId26" Type="http://schemas.openxmlformats.org/officeDocument/2006/relationships/hyperlink" Target="https://www.ankara.edu.tr/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galpagro.com/" TargetMode="External"/><Relationship Id="rId34" Type="http://schemas.openxmlformats.org/officeDocument/2006/relationships/image" Target="media/image5.svg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arastirma.tarimorman.gov.tr/izmirzae/Sayfalar/AnaSayfa.aspx" TargetMode="External"/><Relationship Id="rId20" Type="http://schemas.openxmlformats.org/officeDocument/2006/relationships/hyperlink" Target="https://www.corporaciontecnologica.com/es/" TargetMode="External"/><Relationship Id="rId29" Type="http://schemas.openxmlformats.org/officeDocument/2006/relationships/hyperlink" Target="https://www.uniroma1.it/it/pagina-strutturale/hom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rea.gov.it/en/home" TargetMode="External"/><Relationship Id="rId32" Type="http://schemas.openxmlformats.org/officeDocument/2006/relationships/image" Target="media/image3.jpe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arastirma.tarimorman.gov.tr/izmirzae/Sayfalar/AnaSayfa.aspx" TargetMode="External"/><Relationship Id="rId23" Type="http://schemas.openxmlformats.org/officeDocument/2006/relationships/hyperlink" Target="http://www.nurseries-greece.com/" TargetMode="External"/><Relationship Id="rId28" Type="http://schemas.openxmlformats.org/officeDocument/2006/relationships/hyperlink" Target="https://www.ujaen.es/en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inra.org.ma/fr/activit%C3%A9s-de-recherche/marrakech" TargetMode="External"/><Relationship Id="rId31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agref-cha.gr/" TargetMode="External"/><Relationship Id="rId22" Type="http://schemas.openxmlformats.org/officeDocument/2006/relationships/hyperlink" Target="https://cambri.co/" TargetMode="External"/><Relationship Id="rId27" Type="http://schemas.openxmlformats.org/officeDocument/2006/relationships/hyperlink" Target="https://www.ugr.es/en/" TargetMode="External"/><Relationship Id="rId30" Type="http://schemas.openxmlformats.org/officeDocument/2006/relationships/hyperlink" Target="http://www.cnrs.fr/" TargetMode="External"/><Relationship Id="rId35" Type="http://schemas.openxmlformats.org/officeDocument/2006/relationships/hyperlink" Target="mailto:info@corporaciontecnologica.com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uco.es/" TargetMode="External"/><Relationship Id="rId17" Type="http://schemas.openxmlformats.org/officeDocument/2006/relationships/hyperlink" Target="https://www.santacruzingenieria.com/" TargetMode="External"/><Relationship Id="rId25" Type="http://schemas.openxmlformats.org/officeDocument/2006/relationships/hyperlink" Target="https://www.focos-food.com/" TargetMode="External"/><Relationship Id="rId33" Type="http://schemas.openxmlformats.org/officeDocument/2006/relationships/image" Target="media/image4.png"/><Relationship Id="rId38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6.emf"/><Relationship Id="rId1" Type="http://schemas.openxmlformats.org/officeDocument/2006/relationships/image" Target="media/image7.jpeg"/><Relationship Id="rId4" Type="http://schemas.openxmlformats.org/officeDocument/2006/relationships/image" Target="media/image9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orporaciontecnologica.sharepoint.com/sites/ProcesosEstrategicos/MC/MediosDeComunicacion/Comunicados/PlantillaNotadePrensa_2020_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DD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2e209-a5da-47e2-9b44-6b058e56207b">J77YZTFQ6CT7-1201686755-615</_dlc_DocId>
    <_dlc_DocIdUrl xmlns="56c2e209-a5da-47e2-9b44-6b058e56207b">
      <Url>https://corporaciontecnologica.sharepoint.com/sites/ProcesosEstrategicos/MC/_layouts/15/DocIdRedir.aspx?ID=J77YZTFQ6CT7-1201686755-615</Url>
      <Description>J77YZTFQ6CT7-1201686755-615</Description>
    </_dlc_DocIdUrl>
    <Anio xmlns="56c2e209-a5da-47e2-9b44-6b058e56207b" xsi:nil="true"/>
    <Tipo_x0020_de_x0020_Documento xmlns="56c2e209-a5da-47e2-9b44-6b058e56207b" xsi:nil="true"/>
    <Sector xmlns="56c2e209-a5da-47e2-9b44-6b058e56207b" xsi:nil="true"/>
    <Entidad_x0020_Medios xmlns="56c2e209-a5da-47e2-9b44-6b058e56207b" xsi:nil="true"/>
    <Entidad. xmlns="56c2e209-a5da-47e2-9b44-6b058e56207b" xsi:nil="true"/>
    <TipoMedio xmlns="56c2e209-a5da-47e2-9b44-6b058e56207b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1EAFEBF69CD84797674C3AE8770634" ma:contentTypeVersion="17" ma:contentTypeDescription="Crear nuevo documento." ma:contentTypeScope="" ma:versionID="3b5baf822f692512df91f64f4994687d">
  <xsd:schema xmlns:xsd="http://www.w3.org/2001/XMLSchema" xmlns:xs="http://www.w3.org/2001/XMLSchema" xmlns:p="http://schemas.microsoft.com/office/2006/metadata/properties" xmlns:ns2="56c2e209-a5da-47e2-9b44-6b058e56207b" xmlns:ns3="b0506500-615b-44b1-a37d-4d489c93006a" xmlns:ns4="71f575d0-e962-4cb8-b3fe-c09befef443c" targetNamespace="http://schemas.microsoft.com/office/2006/metadata/properties" ma:root="true" ma:fieldsID="111dcf3d5ef2da6be429f8c0062c7c98" ns2:_="" ns3:_="" ns4:_="">
    <xsd:import namespace="56c2e209-a5da-47e2-9b44-6b058e56207b"/>
    <xsd:import namespace="b0506500-615b-44b1-a37d-4d489c93006a"/>
    <xsd:import namespace="71f575d0-e962-4cb8-b3fe-c09befef44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ctor" minOccurs="0"/>
                <xsd:element ref="ns2:TipoMedio" minOccurs="0"/>
                <xsd:element ref="ns2:Anio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2:Tipo_x0020_de_x0020_Documento" minOccurs="0"/>
                <xsd:element ref="ns2:Entidad." minOccurs="0"/>
                <xsd:element ref="ns2:Entidad_x0020_Medio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e209-a5da-47e2-9b44-6b058e5620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tor" ma:index="11" nillable="true" ma:displayName="Sector" ma:list="{404e68f6-c3db-43fa-93d0-a9b90919c2a2}" ma:internalName="Sector" ma:showField="Title" ma:web="56c2e209-a5da-47e2-9b44-6b058e56207b">
      <xsd:simpleType>
        <xsd:restriction base="dms:Lookup"/>
      </xsd:simpleType>
    </xsd:element>
    <xsd:element name="TipoMedio" ma:index="12" nillable="true" ma:displayName="Tipo Medio" ma:list="{ffaace17-3b6d-4394-b1f3-2401fa86a460}" ma:internalName="TipoMedio" ma:showField="Title" ma:web="56c2e209-a5da-47e2-9b44-6b058e56207b">
      <xsd:simpleType>
        <xsd:restriction base="dms:Lookup"/>
      </xsd:simpleType>
    </xsd:element>
    <xsd:element name="Anio" ma:index="13" nillable="true" ma:displayName="Año" ma:list="{d5c29c52-45bb-4eb3-91ff-6f29e55d3ad2}" ma:internalName="Anio" ma:showField="Title" ma:web="56c2e209-a5da-47e2-9b44-6b058e56207b">
      <xsd:simpleType>
        <xsd:restriction base="dms:Lookup"/>
      </xsd:simpleType>
    </xsd:element>
    <xsd:element name="Tipo_x0020_de_x0020_Documento" ma:index="20" nillable="true" ma:displayName="Tipo de Documento" ma:format="Dropdown" ma:internalName="Tipo_x0020_de_x0020_Documento">
      <xsd:simpleType>
        <xsd:restriction base="dms:Choice">
          <xsd:enumeration value="Comunicado"/>
        </xsd:restriction>
      </xsd:simpleType>
    </xsd:element>
    <xsd:element name="Entidad." ma:index="21" nillable="true" ma:displayName="Entidad." ma:list="{477b35cf-672f-4fb0-9cde-2cffa690174b}" ma:internalName="Entidad_x002e_" ma:showField="Title" ma:web="56c2e209-a5da-47e2-9b44-6b058e56207b">
      <xsd:simpleType>
        <xsd:restriction base="dms:Lookup"/>
      </xsd:simpleType>
    </xsd:element>
    <xsd:element name="Entidad_x0020_Medios" ma:index="22" nillable="true" ma:displayName="Entidad Medios" ma:list="{2b36722a-d30d-487f-8a01-219be47e4f01}" ma:internalName="Entidad_x0020_Medios" ma:showField="Title" ma:web="56c2e209-a5da-47e2-9b44-6b058e56207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6500-615b-44b1-a37d-4d489c930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575d0-e962-4cb8-b3fe-c09befef4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E9ABA-0A56-46A7-A5EE-F7EFB36B6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3D1E0-1E06-4701-A9D8-4024DDD84EA4}">
  <ds:schemaRefs>
    <ds:schemaRef ds:uri="http://schemas.microsoft.com/office/2006/metadata/properties"/>
    <ds:schemaRef ds:uri="http://schemas.microsoft.com/office/infopath/2007/PartnerControls"/>
    <ds:schemaRef ds:uri="56c2e209-a5da-47e2-9b44-6b058e56207b"/>
  </ds:schemaRefs>
</ds:datastoreItem>
</file>

<file path=customXml/itemProps3.xml><?xml version="1.0" encoding="utf-8"?>
<ds:datastoreItem xmlns:ds="http://schemas.openxmlformats.org/officeDocument/2006/customXml" ds:itemID="{37E3AB16-A48F-435C-93E3-E413F9B3BC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FBC845-5D53-4E4B-B0D5-475E3FFCBE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078B773-9E50-493F-9073-29EE33EF0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2e209-a5da-47e2-9b44-6b058e56207b"/>
    <ds:schemaRef ds:uri="b0506500-615b-44b1-a37d-4d489c93006a"/>
    <ds:schemaRef ds:uri="71f575d0-e962-4cb8-b3fe-c09befef4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PlantillaNotadePrensa_2020_</Template>
  <TotalTime>2</TotalTime>
  <Pages>3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CTA</vt:lpstr>
    </vt:vector>
  </TitlesOfParts>
  <Company/>
  <LinksUpToDate>false</LinksUpToDate>
  <CharactersWithSpaces>5618</CharactersWithSpaces>
  <SharedDoc>false</SharedDoc>
  <HLinks>
    <vt:vector size="120" baseType="variant">
      <vt:variant>
        <vt:i4>6094961</vt:i4>
      </vt:variant>
      <vt:variant>
        <vt:i4>57</vt:i4>
      </vt:variant>
      <vt:variant>
        <vt:i4>0</vt:i4>
      </vt:variant>
      <vt:variant>
        <vt:i4>5</vt:i4>
      </vt:variant>
      <vt:variant>
        <vt:lpwstr>mailto:info@corporaciontecnologica.com</vt:lpwstr>
      </vt:variant>
      <vt:variant>
        <vt:lpwstr/>
      </vt:variant>
      <vt:variant>
        <vt:i4>6684715</vt:i4>
      </vt:variant>
      <vt:variant>
        <vt:i4>54</vt:i4>
      </vt:variant>
      <vt:variant>
        <vt:i4>0</vt:i4>
      </vt:variant>
      <vt:variant>
        <vt:i4>5</vt:i4>
      </vt:variant>
      <vt:variant>
        <vt:lpwstr>http://www.cnrs.fr/</vt:lpwstr>
      </vt:variant>
      <vt:variant>
        <vt:lpwstr/>
      </vt:variant>
      <vt:variant>
        <vt:i4>2097190</vt:i4>
      </vt:variant>
      <vt:variant>
        <vt:i4>51</vt:i4>
      </vt:variant>
      <vt:variant>
        <vt:i4>0</vt:i4>
      </vt:variant>
      <vt:variant>
        <vt:i4>5</vt:i4>
      </vt:variant>
      <vt:variant>
        <vt:lpwstr>https://www.uniroma1.it/it/pagina-strutturale/home</vt:lpwstr>
      </vt:variant>
      <vt:variant>
        <vt:lpwstr/>
      </vt:variant>
      <vt:variant>
        <vt:i4>8323184</vt:i4>
      </vt:variant>
      <vt:variant>
        <vt:i4>48</vt:i4>
      </vt:variant>
      <vt:variant>
        <vt:i4>0</vt:i4>
      </vt:variant>
      <vt:variant>
        <vt:i4>5</vt:i4>
      </vt:variant>
      <vt:variant>
        <vt:lpwstr>https://www.ujaen.es/en</vt:lpwstr>
      </vt:variant>
      <vt:variant>
        <vt:lpwstr/>
      </vt:variant>
      <vt:variant>
        <vt:i4>3670115</vt:i4>
      </vt:variant>
      <vt:variant>
        <vt:i4>45</vt:i4>
      </vt:variant>
      <vt:variant>
        <vt:i4>0</vt:i4>
      </vt:variant>
      <vt:variant>
        <vt:i4>5</vt:i4>
      </vt:variant>
      <vt:variant>
        <vt:lpwstr>https://www.ugr.es/en/</vt:lpwstr>
      </vt:variant>
      <vt:variant>
        <vt:lpwstr/>
      </vt:variant>
      <vt:variant>
        <vt:i4>7143470</vt:i4>
      </vt:variant>
      <vt:variant>
        <vt:i4>42</vt:i4>
      </vt:variant>
      <vt:variant>
        <vt:i4>0</vt:i4>
      </vt:variant>
      <vt:variant>
        <vt:i4>5</vt:i4>
      </vt:variant>
      <vt:variant>
        <vt:lpwstr>https://www.ankara.edu.tr/</vt:lpwstr>
      </vt:variant>
      <vt:variant>
        <vt:lpwstr/>
      </vt:variant>
      <vt:variant>
        <vt:i4>6291582</vt:i4>
      </vt:variant>
      <vt:variant>
        <vt:i4>39</vt:i4>
      </vt:variant>
      <vt:variant>
        <vt:i4>0</vt:i4>
      </vt:variant>
      <vt:variant>
        <vt:i4>5</vt:i4>
      </vt:variant>
      <vt:variant>
        <vt:lpwstr>https://www.focos-food.com/</vt:lpwstr>
      </vt:variant>
      <vt:variant>
        <vt:lpwstr/>
      </vt:variant>
      <vt:variant>
        <vt:i4>6750328</vt:i4>
      </vt:variant>
      <vt:variant>
        <vt:i4>36</vt:i4>
      </vt:variant>
      <vt:variant>
        <vt:i4>0</vt:i4>
      </vt:variant>
      <vt:variant>
        <vt:i4>5</vt:i4>
      </vt:variant>
      <vt:variant>
        <vt:lpwstr>https://www.crea.gov.it/en/home</vt:lpwstr>
      </vt:variant>
      <vt:variant>
        <vt:lpwstr/>
      </vt:variant>
      <vt:variant>
        <vt:i4>4653072</vt:i4>
      </vt:variant>
      <vt:variant>
        <vt:i4>33</vt:i4>
      </vt:variant>
      <vt:variant>
        <vt:i4>0</vt:i4>
      </vt:variant>
      <vt:variant>
        <vt:i4>5</vt:i4>
      </vt:variant>
      <vt:variant>
        <vt:lpwstr>http://www.nurseries-greece.com/</vt:lpwstr>
      </vt:variant>
      <vt:variant>
        <vt:lpwstr/>
      </vt:variant>
      <vt:variant>
        <vt:i4>3604605</vt:i4>
      </vt:variant>
      <vt:variant>
        <vt:i4>30</vt:i4>
      </vt:variant>
      <vt:variant>
        <vt:i4>0</vt:i4>
      </vt:variant>
      <vt:variant>
        <vt:i4>5</vt:i4>
      </vt:variant>
      <vt:variant>
        <vt:lpwstr>https://cambri.co/</vt:lpwstr>
      </vt:variant>
      <vt:variant>
        <vt:lpwstr/>
      </vt:variant>
      <vt:variant>
        <vt:i4>6094919</vt:i4>
      </vt:variant>
      <vt:variant>
        <vt:i4>27</vt:i4>
      </vt:variant>
      <vt:variant>
        <vt:i4>0</vt:i4>
      </vt:variant>
      <vt:variant>
        <vt:i4>5</vt:i4>
      </vt:variant>
      <vt:variant>
        <vt:lpwstr>http://www.galpagro.com/</vt:lpwstr>
      </vt:variant>
      <vt:variant>
        <vt:lpwstr/>
      </vt:variant>
      <vt:variant>
        <vt:i4>7471142</vt:i4>
      </vt:variant>
      <vt:variant>
        <vt:i4>24</vt:i4>
      </vt:variant>
      <vt:variant>
        <vt:i4>0</vt:i4>
      </vt:variant>
      <vt:variant>
        <vt:i4>5</vt:i4>
      </vt:variant>
      <vt:variant>
        <vt:lpwstr>https://www.corporaciontecnologica.com/es/</vt:lpwstr>
      </vt:variant>
      <vt:variant>
        <vt:lpwstr/>
      </vt:variant>
      <vt:variant>
        <vt:i4>6160396</vt:i4>
      </vt:variant>
      <vt:variant>
        <vt:i4>21</vt:i4>
      </vt:variant>
      <vt:variant>
        <vt:i4>0</vt:i4>
      </vt:variant>
      <vt:variant>
        <vt:i4>5</vt:i4>
      </vt:variant>
      <vt:variant>
        <vt:lpwstr>https://www.inra.org.ma/fr/activit%C3%A9s-de-recherche/marrakech</vt:lpwstr>
      </vt:variant>
      <vt:variant>
        <vt:lpwstr/>
      </vt:variant>
      <vt:variant>
        <vt:i4>6160396</vt:i4>
      </vt:variant>
      <vt:variant>
        <vt:i4>18</vt:i4>
      </vt:variant>
      <vt:variant>
        <vt:i4>0</vt:i4>
      </vt:variant>
      <vt:variant>
        <vt:i4>5</vt:i4>
      </vt:variant>
      <vt:variant>
        <vt:lpwstr>https://www.inra.org.ma/fr/activit%C3%A9s-de-recherche/marrakech</vt:lpwstr>
      </vt:variant>
      <vt:variant>
        <vt:lpwstr/>
      </vt:variant>
      <vt:variant>
        <vt:i4>4784203</vt:i4>
      </vt:variant>
      <vt:variant>
        <vt:i4>15</vt:i4>
      </vt:variant>
      <vt:variant>
        <vt:i4>0</vt:i4>
      </vt:variant>
      <vt:variant>
        <vt:i4>5</vt:i4>
      </vt:variant>
      <vt:variant>
        <vt:lpwstr>https://www.santacruzingenieria.com/</vt:lpwstr>
      </vt:variant>
      <vt:variant>
        <vt:lpwstr/>
      </vt:variant>
      <vt:variant>
        <vt:i4>2687033</vt:i4>
      </vt:variant>
      <vt:variant>
        <vt:i4>12</vt:i4>
      </vt:variant>
      <vt:variant>
        <vt:i4>0</vt:i4>
      </vt:variant>
      <vt:variant>
        <vt:i4>5</vt:i4>
      </vt:variant>
      <vt:variant>
        <vt:lpwstr>https://arastirma.tarimorman.gov.tr/izmirzae/Sayfalar/AnaSayfa.aspx</vt:lpwstr>
      </vt:variant>
      <vt:variant>
        <vt:lpwstr/>
      </vt:variant>
      <vt:variant>
        <vt:i4>2687033</vt:i4>
      </vt:variant>
      <vt:variant>
        <vt:i4>9</vt:i4>
      </vt:variant>
      <vt:variant>
        <vt:i4>0</vt:i4>
      </vt:variant>
      <vt:variant>
        <vt:i4>5</vt:i4>
      </vt:variant>
      <vt:variant>
        <vt:lpwstr>https://arastirma.tarimorman.gov.tr/izmirzae/Sayfalar/AnaSayfa.aspx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http://www.nagref-cha.gr/</vt:lpwstr>
      </vt:variant>
      <vt:variant>
        <vt:lpwstr/>
      </vt:variant>
      <vt:variant>
        <vt:i4>6160448</vt:i4>
      </vt:variant>
      <vt:variant>
        <vt:i4>3</vt:i4>
      </vt:variant>
      <vt:variant>
        <vt:i4>0</vt:i4>
      </vt:variant>
      <vt:variant>
        <vt:i4>5</vt:i4>
      </vt:variant>
      <vt:variant>
        <vt:lpwstr>http://www.nagref-cha.gr/</vt:lpwstr>
      </vt:variant>
      <vt:variant>
        <vt:lpwstr/>
      </vt:variant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http://www.uco.es/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CTA</dc:title>
  <dc:subject/>
  <dc:creator>Marisol Castro Rey [CTA]</dc:creator>
  <cp:keywords/>
  <cp:lastModifiedBy>Marisol</cp:lastModifiedBy>
  <cp:revision>3</cp:revision>
  <cp:lastPrinted>2020-03-25T16:20:00Z</cp:lastPrinted>
  <dcterms:created xsi:type="dcterms:W3CDTF">2020-10-28T14:52:00Z</dcterms:created>
  <dcterms:modified xsi:type="dcterms:W3CDTF">2020-10-29T10:12:00Z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0x0101006E1EAFEBF69CD84797674C3AE8770634</vt:lpwstr>
  </property>
  <property fmtid="{D5CDD505-2E9C-101B-9397-08002B2CF9AE}" pid="3" name="Departamento.">
    <vt:lpwstr>1;#DDN|57054aaf-12e7-4c9e-b912-9f9fa538e47c</vt:lpwstr>
  </property>
  <property fmtid="{D5CDD505-2E9C-101B-9397-08002B2CF9AE}" pid="4" name="_dlc_DocIdItemGuid">
    <vt:lpwstr>d08816ff-ad5a-4a9d-93d8-99e261bb2ef3</vt:lpwstr>
  </property>
</Properties>
</file>